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053" w:rsidRPr="007914B3" w:rsidRDefault="00425053" w:rsidP="0025636D">
      <w:pPr>
        <w:spacing w:line="360" w:lineRule="auto"/>
        <w:jc w:val="center"/>
        <w:rPr>
          <w:rFonts w:ascii="黑体" w:eastAsia="黑体"/>
          <w:sz w:val="30"/>
          <w:szCs w:val="30"/>
        </w:rPr>
      </w:pPr>
    </w:p>
    <w:p w:rsidR="00425053" w:rsidRPr="007914B3" w:rsidRDefault="00425053" w:rsidP="0025636D">
      <w:pPr>
        <w:spacing w:line="360" w:lineRule="auto"/>
        <w:jc w:val="center"/>
        <w:rPr>
          <w:rFonts w:ascii="黑体" w:eastAsia="黑体"/>
          <w:sz w:val="30"/>
          <w:szCs w:val="30"/>
        </w:rPr>
      </w:pPr>
    </w:p>
    <w:p w:rsidR="00425053" w:rsidRPr="007914B3" w:rsidRDefault="00425053" w:rsidP="0025636D">
      <w:pPr>
        <w:spacing w:line="360" w:lineRule="auto"/>
        <w:jc w:val="center"/>
        <w:rPr>
          <w:rFonts w:ascii="黑体" w:eastAsia="黑体"/>
          <w:sz w:val="30"/>
          <w:szCs w:val="30"/>
        </w:rPr>
      </w:pPr>
    </w:p>
    <w:p w:rsidR="00425053" w:rsidRPr="007914B3" w:rsidRDefault="00425053" w:rsidP="0025636D">
      <w:pPr>
        <w:spacing w:line="360" w:lineRule="auto"/>
        <w:jc w:val="center"/>
        <w:rPr>
          <w:rFonts w:ascii="黑体" w:eastAsia="黑体"/>
          <w:sz w:val="30"/>
          <w:szCs w:val="30"/>
        </w:rPr>
      </w:pPr>
    </w:p>
    <w:p w:rsidR="00425053" w:rsidRPr="007914B3" w:rsidRDefault="00425053" w:rsidP="00425053">
      <w:pPr>
        <w:spacing w:line="360" w:lineRule="auto"/>
        <w:rPr>
          <w:rFonts w:ascii="黑体" w:eastAsia="黑体"/>
          <w:sz w:val="30"/>
          <w:szCs w:val="30"/>
        </w:rPr>
      </w:pPr>
    </w:p>
    <w:p w:rsidR="00425053" w:rsidRPr="007914B3" w:rsidRDefault="00BD67BC" w:rsidP="00425053">
      <w:pPr>
        <w:spacing w:line="360" w:lineRule="auto"/>
        <w:jc w:val="center"/>
        <w:rPr>
          <w:rFonts w:ascii="华文中宋" w:eastAsia="华文中宋" w:hAnsi="华文中宋"/>
          <w:b/>
          <w:sz w:val="72"/>
          <w:szCs w:val="72"/>
        </w:rPr>
      </w:pPr>
      <w:r>
        <w:rPr>
          <w:rFonts w:ascii="华文中宋" w:eastAsia="华文中宋" w:hAnsi="华文中宋" w:hint="eastAsia"/>
          <w:b/>
          <w:sz w:val="72"/>
          <w:szCs w:val="72"/>
        </w:rPr>
        <w:t>上海市松江区</w:t>
      </w:r>
      <w:proofErr w:type="gramStart"/>
      <w:r>
        <w:rPr>
          <w:rFonts w:ascii="华文中宋" w:eastAsia="华文中宋" w:hAnsi="华文中宋" w:hint="eastAsia"/>
          <w:b/>
          <w:sz w:val="72"/>
          <w:szCs w:val="72"/>
        </w:rPr>
        <w:t>九亭镇住房保障</w:t>
      </w:r>
      <w:proofErr w:type="gramEnd"/>
      <w:r>
        <w:rPr>
          <w:rFonts w:ascii="华文中宋" w:eastAsia="华文中宋" w:hAnsi="华文中宋" w:hint="eastAsia"/>
          <w:b/>
          <w:sz w:val="72"/>
          <w:szCs w:val="72"/>
        </w:rPr>
        <w:t>和房屋管理事务所</w:t>
      </w:r>
    </w:p>
    <w:p w:rsidR="00425053" w:rsidRPr="007914B3" w:rsidRDefault="0040327A" w:rsidP="007E409A">
      <w:pPr>
        <w:spacing w:line="360" w:lineRule="auto"/>
        <w:jc w:val="center"/>
        <w:outlineLvl w:val="0"/>
        <w:rPr>
          <w:rFonts w:ascii="华文中宋" w:eastAsia="华文中宋" w:hAnsi="华文中宋"/>
          <w:b/>
          <w:sz w:val="72"/>
          <w:szCs w:val="72"/>
        </w:rPr>
      </w:pPr>
      <w:r>
        <w:rPr>
          <w:rFonts w:ascii="华文中宋" w:eastAsia="华文中宋" w:hAnsi="华文中宋" w:hint="eastAsia"/>
          <w:b/>
          <w:sz w:val="72"/>
          <w:szCs w:val="72"/>
        </w:rPr>
        <w:t>2020</w:t>
      </w:r>
      <w:r w:rsidR="00425053" w:rsidRPr="007914B3">
        <w:rPr>
          <w:rFonts w:ascii="华文中宋" w:eastAsia="华文中宋" w:hAnsi="华文中宋" w:hint="eastAsia"/>
          <w:b/>
          <w:sz w:val="72"/>
          <w:szCs w:val="72"/>
        </w:rPr>
        <w:t>年度决算</w:t>
      </w:r>
    </w:p>
    <w:p w:rsidR="00425053" w:rsidRPr="007914B3" w:rsidRDefault="00425053" w:rsidP="0025636D">
      <w:pPr>
        <w:spacing w:line="360" w:lineRule="auto"/>
        <w:jc w:val="center"/>
        <w:rPr>
          <w:rFonts w:ascii="黑体" w:eastAsia="黑体"/>
          <w:sz w:val="84"/>
          <w:szCs w:val="84"/>
        </w:rPr>
      </w:pPr>
    </w:p>
    <w:p w:rsidR="00425053" w:rsidRDefault="00425053" w:rsidP="00736F34">
      <w:pPr>
        <w:spacing w:line="360" w:lineRule="auto"/>
        <w:jc w:val="center"/>
        <w:rPr>
          <w:rFonts w:ascii="黑体" w:eastAsia="黑体" w:hAnsi="华文中宋"/>
          <w:b/>
          <w:sz w:val="32"/>
          <w:szCs w:val="32"/>
        </w:rPr>
      </w:pPr>
      <w:r w:rsidRPr="007914B3">
        <w:rPr>
          <w:rFonts w:ascii="华文中宋" w:eastAsia="华文中宋" w:hAnsi="华文中宋"/>
          <w:b/>
          <w:sz w:val="44"/>
          <w:szCs w:val="44"/>
        </w:rPr>
        <w:br w:type="page"/>
      </w:r>
      <w:r w:rsidR="0025636D" w:rsidRPr="007914B3">
        <w:rPr>
          <w:rFonts w:ascii="黑体" w:eastAsia="黑体" w:hAnsi="华文中宋" w:hint="eastAsia"/>
          <w:b/>
          <w:sz w:val="32"/>
          <w:szCs w:val="32"/>
        </w:rPr>
        <w:lastRenderedPageBreak/>
        <w:t>目  录</w:t>
      </w:r>
    </w:p>
    <w:p w:rsidR="00736F34" w:rsidRPr="00736F34" w:rsidRDefault="00736F34" w:rsidP="00736F34">
      <w:pPr>
        <w:spacing w:line="360" w:lineRule="auto"/>
        <w:jc w:val="center"/>
        <w:rPr>
          <w:rFonts w:ascii="黑体" w:eastAsia="黑体" w:hAnsi="华文中宋"/>
          <w:b/>
          <w:sz w:val="32"/>
          <w:szCs w:val="32"/>
        </w:rPr>
      </w:pPr>
    </w:p>
    <w:p w:rsidR="00736F34" w:rsidRDefault="00736F34" w:rsidP="00736F34">
      <w:pPr>
        <w:spacing w:line="360" w:lineRule="auto"/>
        <w:rPr>
          <w:rFonts w:ascii="黑体" w:eastAsia="黑体"/>
          <w:sz w:val="30"/>
          <w:szCs w:val="30"/>
        </w:rPr>
      </w:pPr>
      <w:r>
        <w:rPr>
          <w:rFonts w:ascii="黑体" w:eastAsia="黑体" w:hint="eastAsia"/>
          <w:sz w:val="30"/>
          <w:szCs w:val="30"/>
        </w:rPr>
        <w:t xml:space="preserve">第一部分 </w:t>
      </w:r>
      <w:r w:rsidR="00BD67BC">
        <w:rPr>
          <w:rFonts w:ascii="黑体" w:eastAsia="黑体" w:hint="eastAsia"/>
          <w:sz w:val="30"/>
          <w:szCs w:val="30"/>
        </w:rPr>
        <w:t>上海市松江区</w:t>
      </w:r>
      <w:proofErr w:type="gramStart"/>
      <w:r w:rsidR="00BD67BC">
        <w:rPr>
          <w:rFonts w:ascii="黑体" w:eastAsia="黑体" w:hint="eastAsia"/>
          <w:sz w:val="30"/>
          <w:szCs w:val="30"/>
        </w:rPr>
        <w:t>九亭镇住房保障</w:t>
      </w:r>
      <w:proofErr w:type="gramEnd"/>
      <w:r w:rsidR="00BD67BC">
        <w:rPr>
          <w:rFonts w:ascii="黑体" w:eastAsia="黑体" w:hint="eastAsia"/>
          <w:sz w:val="30"/>
          <w:szCs w:val="30"/>
        </w:rPr>
        <w:t>和房屋管理事务所</w:t>
      </w:r>
      <w:r>
        <w:rPr>
          <w:rFonts w:ascii="黑体" w:eastAsia="黑体" w:hint="eastAsia"/>
          <w:sz w:val="30"/>
          <w:szCs w:val="30"/>
        </w:rPr>
        <w:t>概况</w:t>
      </w:r>
    </w:p>
    <w:p w:rsidR="00736F34" w:rsidRPr="001633A7" w:rsidRDefault="00736F34" w:rsidP="00736F34">
      <w:pPr>
        <w:spacing w:line="360" w:lineRule="auto"/>
        <w:rPr>
          <w:rFonts w:ascii="黑体" w:eastAsia="黑体"/>
          <w:sz w:val="30"/>
          <w:szCs w:val="30"/>
        </w:rPr>
      </w:pPr>
      <w:r w:rsidRPr="001633A7">
        <w:rPr>
          <w:rFonts w:ascii="楷体_GB2312" w:eastAsia="楷体_GB2312" w:hint="eastAsia"/>
          <w:sz w:val="30"/>
          <w:szCs w:val="30"/>
        </w:rPr>
        <w:t>一、主要职能</w:t>
      </w:r>
    </w:p>
    <w:p w:rsidR="00736F34" w:rsidRPr="001633A7" w:rsidRDefault="00736F34" w:rsidP="00736F34">
      <w:pPr>
        <w:spacing w:line="360" w:lineRule="auto"/>
        <w:rPr>
          <w:rFonts w:ascii="黑体" w:eastAsia="黑体"/>
          <w:sz w:val="30"/>
          <w:szCs w:val="30"/>
        </w:rPr>
      </w:pPr>
      <w:r w:rsidRPr="001633A7">
        <w:rPr>
          <w:rFonts w:ascii="楷体_GB2312" w:eastAsia="楷体_GB2312" w:hint="eastAsia"/>
          <w:sz w:val="30"/>
          <w:szCs w:val="30"/>
        </w:rPr>
        <w:t>二、</w:t>
      </w:r>
      <w:r w:rsidR="00360A40">
        <w:rPr>
          <w:rFonts w:ascii="楷体_GB2312" w:eastAsia="楷体_GB2312" w:hint="eastAsia"/>
          <w:sz w:val="30"/>
          <w:szCs w:val="30"/>
        </w:rPr>
        <w:t>机构设置</w:t>
      </w:r>
    </w:p>
    <w:p w:rsidR="00736F34" w:rsidRDefault="00736F34" w:rsidP="00736F34">
      <w:pPr>
        <w:spacing w:line="360" w:lineRule="auto"/>
        <w:rPr>
          <w:rFonts w:ascii="黑体" w:eastAsia="黑体"/>
          <w:sz w:val="30"/>
          <w:szCs w:val="30"/>
        </w:rPr>
      </w:pPr>
      <w:r>
        <w:rPr>
          <w:rFonts w:ascii="黑体" w:eastAsia="黑体" w:hint="eastAsia"/>
          <w:sz w:val="30"/>
          <w:szCs w:val="30"/>
        </w:rPr>
        <w:t xml:space="preserve">第二部分 </w:t>
      </w:r>
      <w:r w:rsidR="00BD67BC">
        <w:rPr>
          <w:rFonts w:ascii="黑体" w:eastAsia="黑体" w:hint="eastAsia"/>
          <w:sz w:val="30"/>
          <w:szCs w:val="30"/>
        </w:rPr>
        <w:t>上海市松江区</w:t>
      </w:r>
      <w:proofErr w:type="gramStart"/>
      <w:r w:rsidR="00BD67BC">
        <w:rPr>
          <w:rFonts w:ascii="黑体" w:eastAsia="黑体" w:hint="eastAsia"/>
          <w:sz w:val="30"/>
          <w:szCs w:val="30"/>
        </w:rPr>
        <w:t>九亭镇住房保障</w:t>
      </w:r>
      <w:proofErr w:type="gramEnd"/>
      <w:r w:rsidR="00BD67BC">
        <w:rPr>
          <w:rFonts w:ascii="黑体" w:eastAsia="黑体" w:hint="eastAsia"/>
          <w:sz w:val="30"/>
          <w:szCs w:val="30"/>
        </w:rPr>
        <w:t>和房屋管理事务所</w:t>
      </w:r>
      <w:r>
        <w:rPr>
          <w:rFonts w:ascii="黑体" w:eastAsia="黑体" w:hint="eastAsia"/>
          <w:sz w:val="30"/>
          <w:szCs w:val="30"/>
        </w:rPr>
        <w:t>2020年度部门决算表</w:t>
      </w:r>
    </w:p>
    <w:p w:rsidR="00736F34" w:rsidRPr="001633A7" w:rsidRDefault="00736F34" w:rsidP="00736F34">
      <w:pPr>
        <w:spacing w:line="360" w:lineRule="auto"/>
        <w:rPr>
          <w:rFonts w:ascii="黑体" w:eastAsia="黑体"/>
          <w:sz w:val="30"/>
          <w:szCs w:val="30"/>
        </w:rPr>
      </w:pPr>
      <w:r w:rsidRPr="001633A7">
        <w:rPr>
          <w:rFonts w:ascii="楷体_GB2312" w:eastAsia="楷体_GB2312" w:hint="eastAsia"/>
          <w:sz w:val="30"/>
          <w:szCs w:val="30"/>
        </w:rPr>
        <w:t>一、收入支出决算总表</w:t>
      </w:r>
    </w:p>
    <w:p w:rsidR="00736F34" w:rsidRPr="001633A7" w:rsidRDefault="00736F34" w:rsidP="00736F34">
      <w:pPr>
        <w:spacing w:line="360" w:lineRule="auto"/>
        <w:rPr>
          <w:rFonts w:ascii="黑体" w:eastAsia="黑体"/>
          <w:sz w:val="30"/>
          <w:szCs w:val="30"/>
        </w:rPr>
      </w:pPr>
      <w:r w:rsidRPr="001633A7">
        <w:rPr>
          <w:rFonts w:ascii="楷体_GB2312" w:eastAsia="楷体_GB2312" w:hint="eastAsia"/>
          <w:sz w:val="30"/>
          <w:szCs w:val="30"/>
        </w:rPr>
        <w:t>二、收入决算表</w:t>
      </w:r>
    </w:p>
    <w:p w:rsidR="00736F34" w:rsidRPr="001633A7" w:rsidRDefault="00736F34" w:rsidP="00736F34">
      <w:pPr>
        <w:spacing w:line="360" w:lineRule="auto"/>
        <w:rPr>
          <w:rFonts w:ascii="黑体" w:eastAsia="黑体"/>
          <w:sz w:val="30"/>
          <w:szCs w:val="30"/>
        </w:rPr>
      </w:pPr>
      <w:r w:rsidRPr="001633A7">
        <w:rPr>
          <w:rFonts w:ascii="楷体_GB2312" w:eastAsia="楷体_GB2312" w:hint="eastAsia"/>
          <w:sz w:val="30"/>
          <w:szCs w:val="30"/>
        </w:rPr>
        <w:t>三、支出决算表</w:t>
      </w:r>
    </w:p>
    <w:p w:rsidR="00736F34" w:rsidRPr="001633A7" w:rsidRDefault="00736F34" w:rsidP="00736F34">
      <w:pPr>
        <w:spacing w:line="360" w:lineRule="auto"/>
        <w:rPr>
          <w:rFonts w:ascii="黑体" w:eastAsia="黑体"/>
          <w:sz w:val="30"/>
          <w:szCs w:val="30"/>
        </w:rPr>
      </w:pPr>
      <w:r w:rsidRPr="001633A7">
        <w:rPr>
          <w:rFonts w:ascii="楷体_GB2312" w:eastAsia="楷体_GB2312" w:hint="eastAsia"/>
          <w:sz w:val="30"/>
          <w:szCs w:val="30"/>
        </w:rPr>
        <w:t>四、财政拨款收入支出决算总表</w:t>
      </w:r>
    </w:p>
    <w:p w:rsidR="00736F34" w:rsidRPr="001633A7" w:rsidRDefault="00736F34" w:rsidP="00736F34">
      <w:pPr>
        <w:spacing w:line="360" w:lineRule="auto"/>
        <w:rPr>
          <w:rFonts w:ascii="黑体" w:eastAsia="黑体"/>
          <w:sz w:val="30"/>
          <w:szCs w:val="30"/>
        </w:rPr>
      </w:pPr>
      <w:r w:rsidRPr="001633A7">
        <w:rPr>
          <w:rFonts w:ascii="楷体_GB2312" w:eastAsia="楷体_GB2312" w:hint="eastAsia"/>
          <w:sz w:val="30"/>
          <w:szCs w:val="30"/>
        </w:rPr>
        <w:t>五、一般公共预算财政拨款支出决算表</w:t>
      </w:r>
    </w:p>
    <w:p w:rsidR="00736F34" w:rsidRPr="001633A7" w:rsidRDefault="00736F34" w:rsidP="00736F34">
      <w:pPr>
        <w:spacing w:line="360" w:lineRule="auto"/>
        <w:rPr>
          <w:rFonts w:ascii="黑体" w:eastAsia="黑体"/>
          <w:sz w:val="30"/>
          <w:szCs w:val="30"/>
        </w:rPr>
      </w:pPr>
      <w:r w:rsidRPr="001633A7">
        <w:rPr>
          <w:rFonts w:ascii="楷体_GB2312" w:eastAsia="楷体_GB2312" w:hint="eastAsia"/>
          <w:sz w:val="30"/>
          <w:szCs w:val="30"/>
        </w:rPr>
        <w:t>六、一般公共预算财政拨款基本支出决算表</w:t>
      </w:r>
    </w:p>
    <w:p w:rsidR="00736F34" w:rsidRPr="001633A7" w:rsidRDefault="00736F34" w:rsidP="00736F34">
      <w:pPr>
        <w:spacing w:line="360" w:lineRule="auto"/>
        <w:rPr>
          <w:rFonts w:ascii="楷体_GB2312" w:eastAsia="楷体_GB2312"/>
          <w:color w:val="000000"/>
          <w:sz w:val="30"/>
          <w:szCs w:val="30"/>
        </w:rPr>
      </w:pPr>
      <w:r w:rsidRPr="001633A7">
        <w:rPr>
          <w:rFonts w:ascii="楷体_GB2312" w:eastAsia="楷体_GB2312" w:hint="eastAsia"/>
          <w:color w:val="000000"/>
          <w:sz w:val="30"/>
          <w:szCs w:val="30"/>
        </w:rPr>
        <w:t>七、一般公共预算财政拨款“三公”经费支出决算表</w:t>
      </w:r>
    </w:p>
    <w:p w:rsidR="00736F34" w:rsidRDefault="00736F34" w:rsidP="00736F34">
      <w:pPr>
        <w:spacing w:line="360" w:lineRule="auto"/>
        <w:rPr>
          <w:rFonts w:ascii="楷体_GB2312" w:eastAsia="楷体_GB2312"/>
          <w:sz w:val="30"/>
          <w:szCs w:val="30"/>
        </w:rPr>
      </w:pPr>
      <w:r w:rsidRPr="001633A7">
        <w:rPr>
          <w:rFonts w:ascii="楷体_GB2312" w:eastAsia="楷体_GB2312" w:hint="eastAsia"/>
          <w:sz w:val="30"/>
          <w:szCs w:val="30"/>
        </w:rPr>
        <w:t>八、政府性基金预算财政拨款</w:t>
      </w:r>
      <w:r>
        <w:rPr>
          <w:rFonts w:ascii="楷体_GB2312" w:eastAsia="楷体_GB2312" w:hint="eastAsia"/>
          <w:sz w:val="30"/>
          <w:szCs w:val="30"/>
        </w:rPr>
        <w:t>收入</w:t>
      </w:r>
      <w:r w:rsidRPr="001633A7">
        <w:rPr>
          <w:rFonts w:ascii="楷体_GB2312" w:eastAsia="楷体_GB2312" w:hint="eastAsia"/>
          <w:sz w:val="30"/>
          <w:szCs w:val="30"/>
        </w:rPr>
        <w:t>支出决算表</w:t>
      </w:r>
    </w:p>
    <w:p w:rsidR="00736F34" w:rsidRPr="002458E8" w:rsidRDefault="00736F34" w:rsidP="00736F34">
      <w:pPr>
        <w:spacing w:line="360" w:lineRule="auto"/>
        <w:rPr>
          <w:rFonts w:ascii="楷体_GB2312" w:eastAsia="楷体_GB2312"/>
          <w:sz w:val="30"/>
          <w:szCs w:val="30"/>
        </w:rPr>
      </w:pPr>
      <w:r>
        <w:rPr>
          <w:rFonts w:ascii="楷体_GB2312" w:eastAsia="楷体_GB2312" w:hint="eastAsia"/>
          <w:sz w:val="30"/>
          <w:szCs w:val="30"/>
        </w:rPr>
        <w:t>九</w:t>
      </w:r>
      <w:r w:rsidRPr="001633A7">
        <w:rPr>
          <w:rFonts w:ascii="楷体_GB2312" w:eastAsia="楷体_GB2312" w:hint="eastAsia"/>
          <w:sz w:val="30"/>
          <w:szCs w:val="30"/>
        </w:rPr>
        <w:t>、</w:t>
      </w:r>
      <w:r>
        <w:rPr>
          <w:rFonts w:ascii="楷体_GB2312" w:eastAsia="楷体_GB2312" w:hint="eastAsia"/>
          <w:sz w:val="30"/>
          <w:szCs w:val="30"/>
        </w:rPr>
        <w:t>国有资本经营</w:t>
      </w:r>
      <w:r w:rsidRPr="001633A7">
        <w:rPr>
          <w:rFonts w:ascii="楷体_GB2312" w:eastAsia="楷体_GB2312" w:hint="eastAsia"/>
          <w:sz w:val="30"/>
          <w:szCs w:val="30"/>
        </w:rPr>
        <w:t>预算财政拨款</w:t>
      </w:r>
      <w:r>
        <w:rPr>
          <w:rFonts w:ascii="楷体_GB2312" w:eastAsia="楷体_GB2312" w:hint="eastAsia"/>
          <w:sz w:val="30"/>
          <w:szCs w:val="30"/>
        </w:rPr>
        <w:t>收入</w:t>
      </w:r>
      <w:r w:rsidRPr="001633A7">
        <w:rPr>
          <w:rFonts w:ascii="楷体_GB2312" w:eastAsia="楷体_GB2312" w:hint="eastAsia"/>
          <w:sz w:val="30"/>
          <w:szCs w:val="30"/>
        </w:rPr>
        <w:t>支出决算表</w:t>
      </w:r>
    </w:p>
    <w:p w:rsidR="00736F34" w:rsidRDefault="00736F34" w:rsidP="00736F34">
      <w:pPr>
        <w:spacing w:line="360" w:lineRule="auto"/>
        <w:rPr>
          <w:rFonts w:ascii="黑体" w:eastAsia="黑体"/>
          <w:sz w:val="30"/>
          <w:szCs w:val="30"/>
        </w:rPr>
      </w:pPr>
      <w:r>
        <w:rPr>
          <w:rFonts w:ascii="黑体" w:eastAsia="黑体" w:hint="eastAsia"/>
          <w:sz w:val="30"/>
          <w:szCs w:val="30"/>
        </w:rPr>
        <w:t xml:space="preserve">第三部分 </w:t>
      </w:r>
      <w:r w:rsidR="00BD67BC">
        <w:rPr>
          <w:rFonts w:ascii="黑体" w:eastAsia="黑体" w:hint="eastAsia"/>
          <w:sz w:val="30"/>
          <w:szCs w:val="30"/>
        </w:rPr>
        <w:t>上海市松江区</w:t>
      </w:r>
      <w:proofErr w:type="gramStart"/>
      <w:r w:rsidR="00BD67BC">
        <w:rPr>
          <w:rFonts w:ascii="黑体" w:eastAsia="黑体" w:hint="eastAsia"/>
          <w:sz w:val="30"/>
          <w:szCs w:val="30"/>
        </w:rPr>
        <w:t>九亭镇住房保障</w:t>
      </w:r>
      <w:proofErr w:type="gramEnd"/>
      <w:r w:rsidR="00BD67BC">
        <w:rPr>
          <w:rFonts w:ascii="黑体" w:eastAsia="黑体" w:hint="eastAsia"/>
          <w:sz w:val="30"/>
          <w:szCs w:val="30"/>
        </w:rPr>
        <w:t>和房屋管理事务所</w:t>
      </w:r>
      <w:r>
        <w:rPr>
          <w:rFonts w:ascii="黑体" w:eastAsia="黑体" w:hint="eastAsia"/>
          <w:sz w:val="30"/>
          <w:szCs w:val="30"/>
        </w:rPr>
        <w:t>2020年度部门决算情况说明</w:t>
      </w:r>
    </w:p>
    <w:p w:rsidR="00736F34" w:rsidRPr="00C64927" w:rsidRDefault="00736F34" w:rsidP="00736F34">
      <w:pPr>
        <w:spacing w:line="360" w:lineRule="auto"/>
        <w:rPr>
          <w:rFonts w:ascii="黑体" w:eastAsia="黑体"/>
          <w:sz w:val="30"/>
          <w:szCs w:val="30"/>
        </w:rPr>
      </w:pPr>
      <w:r w:rsidRPr="00C64927">
        <w:rPr>
          <w:rFonts w:ascii="楷体_GB2312" w:eastAsia="楷体_GB2312" w:hint="eastAsia"/>
          <w:sz w:val="30"/>
          <w:szCs w:val="30"/>
        </w:rPr>
        <w:t>一、收入支出决算总体情况说明</w:t>
      </w:r>
    </w:p>
    <w:p w:rsidR="00736F34" w:rsidRPr="00C64927" w:rsidRDefault="00736F34" w:rsidP="00736F34">
      <w:pPr>
        <w:spacing w:line="360" w:lineRule="auto"/>
        <w:rPr>
          <w:rFonts w:ascii="黑体" w:eastAsia="黑体"/>
          <w:sz w:val="30"/>
          <w:szCs w:val="30"/>
        </w:rPr>
      </w:pPr>
      <w:r w:rsidRPr="00C64927">
        <w:rPr>
          <w:rFonts w:ascii="楷体_GB2312" w:eastAsia="楷体_GB2312" w:hint="eastAsia"/>
          <w:sz w:val="30"/>
          <w:szCs w:val="30"/>
        </w:rPr>
        <w:t>二、收入决算情况说明</w:t>
      </w:r>
    </w:p>
    <w:p w:rsidR="00736F34" w:rsidRPr="00C64927" w:rsidRDefault="00736F34" w:rsidP="00736F34">
      <w:pPr>
        <w:spacing w:line="360" w:lineRule="auto"/>
        <w:rPr>
          <w:rFonts w:ascii="黑体" w:eastAsia="黑体"/>
          <w:sz w:val="30"/>
          <w:szCs w:val="30"/>
        </w:rPr>
      </w:pPr>
      <w:r w:rsidRPr="00C64927">
        <w:rPr>
          <w:rFonts w:ascii="楷体_GB2312" w:eastAsia="楷体_GB2312" w:hint="eastAsia"/>
          <w:sz w:val="30"/>
          <w:szCs w:val="30"/>
        </w:rPr>
        <w:t>三、支出决算情况说明</w:t>
      </w:r>
    </w:p>
    <w:p w:rsidR="00736F34" w:rsidRPr="00C64927" w:rsidRDefault="00736F34" w:rsidP="00736F34">
      <w:pPr>
        <w:outlineLvl w:val="0"/>
        <w:rPr>
          <w:rFonts w:ascii="楷体_GB2312" w:eastAsia="楷体_GB2312"/>
          <w:sz w:val="30"/>
          <w:szCs w:val="30"/>
        </w:rPr>
      </w:pPr>
      <w:r w:rsidRPr="00C64927">
        <w:rPr>
          <w:rFonts w:ascii="楷体_GB2312" w:eastAsia="楷体_GB2312" w:hint="eastAsia"/>
          <w:sz w:val="30"/>
          <w:szCs w:val="30"/>
        </w:rPr>
        <w:t>四、财政拨款收入支出决算总体情况说明</w:t>
      </w:r>
    </w:p>
    <w:p w:rsidR="00736F34" w:rsidRPr="00C64927" w:rsidRDefault="00736F34" w:rsidP="00736F34">
      <w:pPr>
        <w:outlineLvl w:val="0"/>
        <w:rPr>
          <w:rFonts w:ascii="楷体_GB2312" w:eastAsia="楷体_GB2312"/>
          <w:sz w:val="30"/>
          <w:szCs w:val="30"/>
        </w:rPr>
      </w:pPr>
      <w:r w:rsidRPr="00C64927">
        <w:rPr>
          <w:rFonts w:ascii="楷体_GB2312" w:eastAsia="楷体_GB2312" w:hint="eastAsia"/>
          <w:sz w:val="30"/>
          <w:szCs w:val="30"/>
        </w:rPr>
        <w:lastRenderedPageBreak/>
        <w:t>五、一般公共预算财政拨款支出决算情况说明</w:t>
      </w:r>
    </w:p>
    <w:p w:rsidR="00736F34" w:rsidRPr="00C64927" w:rsidRDefault="00736F34" w:rsidP="00736F34">
      <w:pPr>
        <w:outlineLvl w:val="0"/>
        <w:rPr>
          <w:rFonts w:ascii="楷体_GB2312" w:eastAsia="楷体_GB2312"/>
          <w:sz w:val="30"/>
          <w:szCs w:val="30"/>
        </w:rPr>
      </w:pPr>
      <w:r w:rsidRPr="00C64927">
        <w:rPr>
          <w:rFonts w:ascii="楷体_GB2312" w:eastAsia="楷体_GB2312" w:hint="eastAsia"/>
          <w:sz w:val="30"/>
          <w:szCs w:val="30"/>
        </w:rPr>
        <w:t>六、一般公共预算财政拨款基本支出决算情况说明</w:t>
      </w:r>
    </w:p>
    <w:p w:rsidR="00736F34" w:rsidRPr="00C64927" w:rsidRDefault="00736F34" w:rsidP="00736F34">
      <w:pPr>
        <w:outlineLvl w:val="0"/>
        <w:rPr>
          <w:rFonts w:ascii="楷体_GB2312" w:eastAsia="楷体_GB2312"/>
          <w:sz w:val="30"/>
          <w:szCs w:val="30"/>
        </w:rPr>
      </w:pPr>
      <w:r w:rsidRPr="00C64927">
        <w:rPr>
          <w:rFonts w:ascii="楷体_GB2312" w:eastAsia="楷体_GB2312" w:hint="eastAsia"/>
          <w:color w:val="000000"/>
          <w:sz w:val="30"/>
          <w:szCs w:val="30"/>
        </w:rPr>
        <w:t>七、</w:t>
      </w:r>
      <w:r w:rsidRPr="00C64927">
        <w:rPr>
          <w:rFonts w:ascii="楷体_GB2312" w:eastAsia="楷体_GB2312" w:hint="eastAsia"/>
          <w:sz w:val="30"/>
          <w:szCs w:val="30"/>
        </w:rPr>
        <w:t>一般公共预算财政拨款“三公”经费支出决算情况说明</w:t>
      </w:r>
    </w:p>
    <w:p w:rsidR="00736F34" w:rsidRPr="00C64927" w:rsidRDefault="00736F34" w:rsidP="00736F34">
      <w:pPr>
        <w:outlineLvl w:val="0"/>
        <w:rPr>
          <w:rFonts w:ascii="楷体_GB2312" w:eastAsia="楷体_GB2312"/>
          <w:sz w:val="30"/>
          <w:szCs w:val="30"/>
        </w:rPr>
      </w:pPr>
      <w:r w:rsidRPr="00C64927">
        <w:rPr>
          <w:rFonts w:ascii="楷体_GB2312" w:eastAsia="楷体_GB2312" w:hint="eastAsia"/>
          <w:sz w:val="30"/>
          <w:szCs w:val="30"/>
        </w:rPr>
        <w:t>八、政府性基金预算财政拨款收入支出决算情况说明</w:t>
      </w:r>
    </w:p>
    <w:p w:rsidR="00736F34" w:rsidRPr="00C64927" w:rsidRDefault="00736F34" w:rsidP="00736F34">
      <w:pPr>
        <w:outlineLvl w:val="0"/>
        <w:rPr>
          <w:rFonts w:ascii="楷体_GB2312" w:eastAsia="楷体_GB2312"/>
          <w:sz w:val="30"/>
          <w:szCs w:val="30"/>
        </w:rPr>
      </w:pPr>
      <w:r w:rsidRPr="00C64927">
        <w:rPr>
          <w:rFonts w:ascii="楷体_GB2312" w:eastAsia="楷体_GB2312" w:hint="eastAsia"/>
          <w:sz w:val="30"/>
          <w:szCs w:val="30"/>
        </w:rPr>
        <w:t>九、</w:t>
      </w:r>
      <w:r>
        <w:rPr>
          <w:rFonts w:ascii="楷体_GB2312" w:eastAsia="楷体_GB2312" w:hint="eastAsia"/>
          <w:sz w:val="30"/>
          <w:szCs w:val="30"/>
        </w:rPr>
        <w:t>国有资本经营</w:t>
      </w:r>
      <w:r w:rsidRPr="00C64927">
        <w:rPr>
          <w:rFonts w:ascii="楷体_GB2312" w:eastAsia="楷体_GB2312" w:hint="eastAsia"/>
          <w:sz w:val="30"/>
          <w:szCs w:val="30"/>
        </w:rPr>
        <w:t>预算财政拨款收入支出决算情况说明</w:t>
      </w:r>
    </w:p>
    <w:p w:rsidR="00736F34" w:rsidRPr="00C64927" w:rsidRDefault="00736F34" w:rsidP="00736F34">
      <w:pPr>
        <w:spacing w:line="360" w:lineRule="auto"/>
        <w:rPr>
          <w:rFonts w:ascii="楷体_GB2312" w:eastAsia="楷体_GB2312"/>
          <w:sz w:val="30"/>
          <w:szCs w:val="30"/>
        </w:rPr>
      </w:pPr>
      <w:r w:rsidRPr="00C64927">
        <w:rPr>
          <w:rFonts w:ascii="楷体_GB2312" w:eastAsia="楷体_GB2312" w:hint="eastAsia"/>
          <w:sz w:val="30"/>
          <w:szCs w:val="30"/>
        </w:rPr>
        <w:t>十、预算绩效情况说明</w:t>
      </w:r>
    </w:p>
    <w:p w:rsidR="00736F34" w:rsidRPr="00C64927" w:rsidRDefault="00736F34" w:rsidP="00736F34">
      <w:pPr>
        <w:spacing w:line="360" w:lineRule="auto"/>
        <w:rPr>
          <w:rFonts w:ascii="黑体" w:eastAsia="黑体"/>
          <w:color w:val="000000"/>
          <w:sz w:val="30"/>
          <w:szCs w:val="30"/>
        </w:rPr>
      </w:pPr>
      <w:r w:rsidRPr="00C64927">
        <w:rPr>
          <w:rFonts w:ascii="楷体_GB2312" w:eastAsia="楷体_GB2312" w:hint="eastAsia"/>
          <w:color w:val="000000"/>
          <w:sz w:val="30"/>
          <w:szCs w:val="30"/>
        </w:rPr>
        <w:t>十一、其他重要事项说明</w:t>
      </w:r>
    </w:p>
    <w:p w:rsidR="00736F34" w:rsidRDefault="00736F34" w:rsidP="00736F34">
      <w:pPr>
        <w:spacing w:line="360" w:lineRule="auto"/>
        <w:rPr>
          <w:rFonts w:ascii="黑体" w:eastAsia="黑体"/>
          <w:sz w:val="30"/>
          <w:szCs w:val="30"/>
        </w:rPr>
      </w:pPr>
      <w:r>
        <w:rPr>
          <w:rFonts w:ascii="黑体" w:eastAsia="黑体" w:hint="eastAsia"/>
          <w:sz w:val="30"/>
          <w:szCs w:val="30"/>
        </w:rPr>
        <w:t>第四部分 名词解释</w:t>
      </w:r>
    </w:p>
    <w:p w:rsidR="00B00B01" w:rsidRPr="007914B3" w:rsidRDefault="0025636D" w:rsidP="006811DF">
      <w:pPr>
        <w:jc w:val="center"/>
        <w:rPr>
          <w:rFonts w:ascii="华文中宋" w:eastAsia="华文中宋" w:hAnsi="华文中宋"/>
          <w:b/>
          <w:sz w:val="36"/>
        </w:rPr>
      </w:pPr>
      <w:r w:rsidRPr="007914B3">
        <w:rPr>
          <w:rFonts w:ascii="华文中宋" w:eastAsia="华文中宋" w:hAnsi="华文中宋"/>
          <w:b/>
          <w:sz w:val="36"/>
        </w:rPr>
        <w:br w:type="page"/>
      </w:r>
      <w:r w:rsidR="00B00B01" w:rsidRPr="007914B3">
        <w:rPr>
          <w:rFonts w:ascii="黑体" w:eastAsia="黑体" w:hint="eastAsia"/>
          <w:sz w:val="30"/>
          <w:szCs w:val="30"/>
        </w:rPr>
        <w:lastRenderedPageBreak/>
        <w:t>第一部分</w:t>
      </w:r>
      <w:r w:rsidR="00BD67BC">
        <w:rPr>
          <w:rFonts w:ascii="黑体" w:eastAsia="黑体" w:hint="eastAsia"/>
          <w:sz w:val="30"/>
          <w:szCs w:val="30"/>
        </w:rPr>
        <w:t xml:space="preserve"> 上海市松江区</w:t>
      </w:r>
      <w:proofErr w:type="gramStart"/>
      <w:r w:rsidR="00BD67BC">
        <w:rPr>
          <w:rFonts w:ascii="黑体" w:eastAsia="黑体" w:hint="eastAsia"/>
          <w:sz w:val="30"/>
          <w:szCs w:val="30"/>
        </w:rPr>
        <w:t>九亭镇住房保障</w:t>
      </w:r>
      <w:proofErr w:type="gramEnd"/>
      <w:r w:rsidR="00BD67BC">
        <w:rPr>
          <w:rFonts w:ascii="黑体" w:eastAsia="黑体" w:hint="eastAsia"/>
          <w:sz w:val="30"/>
          <w:szCs w:val="30"/>
        </w:rPr>
        <w:t>和房屋管理事务所</w:t>
      </w:r>
      <w:r w:rsidR="00B00B01" w:rsidRPr="007914B3">
        <w:rPr>
          <w:rFonts w:ascii="黑体" w:eastAsia="黑体" w:hint="eastAsia"/>
          <w:sz w:val="30"/>
          <w:szCs w:val="30"/>
        </w:rPr>
        <w:t>概况</w:t>
      </w:r>
    </w:p>
    <w:p w:rsidR="00B00B01" w:rsidRPr="007914B3" w:rsidRDefault="00B00B01" w:rsidP="00B00B01">
      <w:pPr>
        <w:jc w:val="center"/>
        <w:rPr>
          <w:rFonts w:ascii="黑体" w:eastAsia="黑体"/>
          <w:sz w:val="30"/>
          <w:szCs w:val="30"/>
        </w:rPr>
      </w:pPr>
    </w:p>
    <w:p w:rsidR="00B00B01" w:rsidRPr="007914B3" w:rsidRDefault="00B00B01" w:rsidP="000167BE">
      <w:pPr>
        <w:ind w:firstLineChars="200" w:firstLine="600"/>
        <w:outlineLvl w:val="0"/>
        <w:rPr>
          <w:rFonts w:ascii="楷体_GB2312" w:eastAsia="楷体_GB2312"/>
          <w:b/>
          <w:sz w:val="30"/>
          <w:szCs w:val="30"/>
        </w:rPr>
      </w:pPr>
      <w:r w:rsidRPr="007914B3">
        <w:rPr>
          <w:rFonts w:ascii="楷体_GB2312" w:eastAsia="楷体_GB2312" w:hint="eastAsia"/>
          <w:b/>
          <w:sz w:val="30"/>
          <w:szCs w:val="30"/>
        </w:rPr>
        <w:t>一、主要职能</w:t>
      </w:r>
    </w:p>
    <w:p w:rsidR="00BD67BC" w:rsidRDefault="00BD67BC" w:rsidP="00BD67BC">
      <w:pPr>
        <w:ind w:firstLineChars="200" w:firstLine="600"/>
        <w:rPr>
          <w:rFonts w:ascii="仿宋_GB2312" w:eastAsia="仿宋_GB2312"/>
          <w:sz w:val="30"/>
          <w:szCs w:val="30"/>
        </w:rPr>
      </w:pPr>
      <w:r>
        <w:rPr>
          <w:rFonts w:ascii="仿宋_GB2312" w:eastAsia="仿宋_GB2312" w:hint="eastAsia"/>
          <w:sz w:val="30"/>
          <w:szCs w:val="30"/>
        </w:rPr>
        <w:t>根据相关法律、法规的规定，松江区</w:t>
      </w:r>
      <w:proofErr w:type="gramStart"/>
      <w:r w:rsidRPr="00154CC5">
        <w:rPr>
          <w:rFonts w:ascii="仿宋_GB2312" w:eastAsia="仿宋_GB2312" w:hint="eastAsia"/>
          <w:sz w:val="30"/>
          <w:szCs w:val="30"/>
        </w:rPr>
        <w:t>九亭镇住房保障</w:t>
      </w:r>
      <w:proofErr w:type="gramEnd"/>
      <w:r w:rsidRPr="00154CC5">
        <w:rPr>
          <w:rFonts w:ascii="仿宋_GB2312" w:eastAsia="仿宋_GB2312" w:hint="eastAsia"/>
          <w:sz w:val="30"/>
          <w:szCs w:val="30"/>
        </w:rPr>
        <w:t>和房屋管理事务所</w:t>
      </w:r>
      <w:r>
        <w:rPr>
          <w:rFonts w:ascii="仿宋_GB2312" w:eastAsia="仿宋_GB2312" w:hint="eastAsia"/>
          <w:sz w:val="30"/>
          <w:szCs w:val="30"/>
        </w:rPr>
        <w:t>负债所辖区域内房屋的行政管理，具体承担物业管理、执法监督、住房保障、信息管理以及政策法规宣传等工作。</w:t>
      </w:r>
    </w:p>
    <w:p w:rsidR="000947B3" w:rsidRPr="007914B3" w:rsidRDefault="000947B3" w:rsidP="000167BE">
      <w:pPr>
        <w:ind w:firstLineChars="200" w:firstLine="600"/>
        <w:outlineLvl w:val="0"/>
        <w:rPr>
          <w:rFonts w:ascii="楷体_GB2312" w:eastAsia="楷体_GB2312"/>
          <w:b/>
          <w:sz w:val="30"/>
          <w:szCs w:val="30"/>
        </w:rPr>
      </w:pPr>
      <w:r w:rsidRPr="007914B3">
        <w:rPr>
          <w:rFonts w:ascii="楷体_GB2312" w:eastAsia="楷体_GB2312" w:hint="eastAsia"/>
          <w:b/>
          <w:sz w:val="30"/>
          <w:szCs w:val="30"/>
        </w:rPr>
        <w:t>二、机构设置</w:t>
      </w:r>
    </w:p>
    <w:p w:rsidR="00BD67BC" w:rsidRDefault="00BD67BC" w:rsidP="00BD67BC">
      <w:pPr>
        <w:ind w:firstLineChars="200" w:firstLine="600"/>
        <w:rPr>
          <w:rFonts w:ascii="仿宋_GB2312" w:eastAsia="仿宋_GB2312"/>
          <w:sz w:val="30"/>
          <w:szCs w:val="30"/>
        </w:rPr>
      </w:pPr>
      <w:r>
        <w:rPr>
          <w:rFonts w:ascii="仿宋_GB2312" w:eastAsia="仿宋_GB2312" w:hAnsi="宋体" w:hint="eastAsia"/>
          <w:sz w:val="30"/>
          <w:szCs w:val="30"/>
        </w:rPr>
        <w:t>根据上述职责，上海市松江区</w:t>
      </w:r>
      <w:proofErr w:type="gramStart"/>
      <w:r>
        <w:rPr>
          <w:rFonts w:ascii="仿宋_GB2312" w:eastAsia="仿宋_GB2312" w:hAnsi="宋体" w:hint="eastAsia"/>
          <w:sz w:val="30"/>
          <w:szCs w:val="30"/>
        </w:rPr>
        <w:t>九亭镇住房保障</w:t>
      </w:r>
      <w:proofErr w:type="gramEnd"/>
      <w:r>
        <w:rPr>
          <w:rFonts w:ascii="仿宋_GB2312" w:eastAsia="仿宋_GB2312" w:hAnsi="宋体" w:hint="eastAsia"/>
          <w:sz w:val="30"/>
          <w:szCs w:val="30"/>
        </w:rPr>
        <w:t>和房屋管理事务所无</w:t>
      </w:r>
      <w:r>
        <w:rPr>
          <w:rFonts w:ascii="仿宋_GB2312" w:eastAsia="仿宋_GB2312" w:hint="eastAsia"/>
          <w:sz w:val="30"/>
          <w:szCs w:val="30"/>
        </w:rPr>
        <w:t>内设机构。</w:t>
      </w:r>
    </w:p>
    <w:p w:rsidR="00A75192" w:rsidRPr="00601891" w:rsidRDefault="00601891" w:rsidP="00601891">
      <w:pPr>
        <w:jc w:val="center"/>
        <w:rPr>
          <w:rFonts w:ascii="仿宋_GB2312" w:eastAsia="仿宋_GB2312"/>
          <w:sz w:val="30"/>
          <w:szCs w:val="30"/>
        </w:rPr>
      </w:pPr>
      <w:r>
        <w:rPr>
          <w:rFonts w:ascii="仿宋_GB2312" w:eastAsia="仿宋_GB2312"/>
          <w:sz w:val="30"/>
          <w:szCs w:val="30"/>
        </w:rPr>
        <w:br w:type="page"/>
      </w:r>
      <w:r w:rsidR="00A75192">
        <w:rPr>
          <w:rFonts w:ascii="黑体" w:eastAsia="黑体" w:hint="eastAsia"/>
          <w:sz w:val="30"/>
          <w:szCs w:val="30"/>
        </w:rPr>
        <w:lastRenderedPageBreak/>
        <w:t xml:space="preserve">第二部分    </w:t>
      </w:r>
      <w:r w:rsidR="00BD67BC">
        <w:rPr>
          <w:rFonts w:ascii="黑体" w:eastAsia="黑体" w:hint="eastAsia"/>
          <w:sz w:val="30"/>
          <w:szCs w:val="30"/>
        </w:rPr>
        <w:t>上海市松江区</w:t>
      </w:r>
      <w:proofErr w:type="gramStart"/>
      <w:r w:rsidR="00BD67BC">
        <w:rPr>
          <w:rFonts w:ascii="黑体" w:eastAsia="黑体" w:hint="eastAsia"/>
          <w:sz w:val="30"/>
          <w:szCs w:val="30"/>
        </w:rPr>
        <w:t>九亭镇住房保障</w:t>
      </w:r>
      <w:proofErr w:type="gramEnd"/>
      <w:r w:rsidR="00BD67BC">
        <w:rPr>
          <w:rFonts w:ascii="黑体" w:eastAsia="黑体" w:hint="eastAsia"/>
          <w:sz w:val="30"/>
          <w:szCs w:val="30"/>
        </w:rPr>
        <w:t>和房屋管理事务所</w:t>
      </w:r>
      <w:r w:rsidR="00A75192">
        <w:rPr>
          <w:rFonts w:ascii="黑体" w:eastAsia="黑体" w:hint="eastAsia"/>
          <w:sz w:val="30"/>
          <w:szCs w:val="30"/>
        </w:rPr>
        <w:t>2020年度部门决算表</w:t>
      </w:r>
    </w:p>
    <w:p w:rsidR="00A75192" w:rsidRDefault="00A75192" w:rsidP="00A75192">
      <w:pPr>
        <w:autoSpaceDE w:val="0"/>
        <w:autoSpaceDN w:val="0"/>
        <w:adjustRightInd w:val="0"/>
        <w:jc w:val="center"/>
        <w:outlineLvl w:val="0"/>
        <w:rPr>
          <w:rFonts w:ascii="宋体" w:hAnsi="宋体"/>
          <w:szCs w:val="21"/>
        </w:rPr>
      </w:pPr>
      <w:r w:rsidRPr="00A0177D">
        <w:rPr>
          <w:rFonts w:ascii="宋体" w:hAnsi="宋体" w:hint="eastAsia"/>
          <w:szCs w:val="21"/>
        </w:rPr>
        <w:t>收入支出决算总表</w:t>
      </w:r>
    </w:p>
    <w:p w:rsidR="00A75192" w:rsidRPr="00A0177D" w:rsidRDefault="00A75192" w:rsidP="00A75192">
      <w:pPr>
        <w:autoSpaceDE w:val="0"/>
        <w:autoSpaceDN w:val="0"/>
        <w:adjustRightInd w:val="0"/>
        <w:jc w:val="right"/>
        <w:rPr>
          <w:rFonts w:ascii="宋体" w:hAnsi="宋体"/>
          <w:b/>
          <w:szCs w:val="21"/>
        </w:rPr>
      </w:pPr>
      <w:r w:rsidRPr="00A0177D">
        <w:rPr>
          <w:rFonts w:ascii="宋体" w:hAnsi="宋体" w:hint="eastAsia"/>
          <w:szCs w:val="21"/>
        </w:rPr>
        <w:t>单位：万元</w:t>
      </w:r>
    </w:p>
    <w:tbl>
      <w:tblPr>
        <w:tblW w:w="9407" w:type="dxa"/>
        <w:jc w:val="center"/>
        <w:tblLayout w:type="fixed"/>
        <w:tblLook w:val="0000"/>
      </w:tblPr>
      <w:tblGrid>
        <w:gridCol w:w="3608"/>
        <w:gridCol w:w="1160"/>
        <w:gridCol w:w="3340"/>
        <w:gridCol w:w="1299"/>
      </w:tblGrid>
      <w:tr w:rsidR="00A75192" w:rsidRPr="00BB11BC" w:rsidTr="00DA7760">
        <w:trPr>
          <w:trHeight w:val="20"/>
          <w:jc w:val="center"/>
        </w:trPr>
        <w:tc>
          <w:tcPr>
            <w:tcW w:w="4768" w:type="dxa"/>
            <w:gridSpan w:val="2"/>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jc w:val="center"/>
              <w:rPr>
                <w:rFonts w:ascii="宋体" w:hAnsi="宋体"/>
                <w:szCs w:val="21"/>
              </w:rPr>
            </w:pPr>
            <w:r w:rsidRPr="00BB11BC">
              <w:rPr>
                <w:rFonts w:ascii="宋体" w:hAnsi="宋体" w:hint="eastAsia"/>
                <w:szCs w:val="21"/>
              </w:rPr>
              <w:t>收入</w:t>
            </w:r>
          </w:p>
        </w:tc>
        <w:tc>
          <w:tcPr>
            <w:tcW w:w="4639" w:type="dxa"/>
            <w:gridSpan w:val="2"/>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r w:rsidRPr="00BB11BC">
              <w:rPr>
                <w:rFonts w:ascii="宋体" w:hAnsi="宋体" w:hint="eastAsia"/>
                <w:szCs w:val="21"/>
              </w:rPr>
              <w:t>支出</w:t>
            </w: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jc w:val="center"/>
              <w:rPr>
                <w:rFonts w:ascii="宋体" w:hAnsi="宋体"/>
                <w:szCs w:val="21"/>
              </w:rPr>
            </w:pPr>
            <w:r w:rsidRPr="00BB11BC">
              <w:rPr>
                <w:rFonts w:ascii="宋体" w:hAnsi="宋体" w:hint="eastAsia"/>
                <w:szCs w:val="21"/>
              </w:rPr>
              <w:t>项目</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r w:rsidRPr="00BB11BC">
              <w:rPr>
                <w:rFonts w:ascii="宋体" w:hAnsi="宋体" w:hint="eastAsia"/>
                <w:szCs w:val="21"/>
              </w:rPr>
              <w:t>决算数</w:t>
            </w: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r w:rsidRPr="00BB11BC">
              <w:rPr>
                <w:rFonts w:ascii="宋体" w:hAnsi="宋体" w:hint="eastAsia"/>
                <w:szCs w:val="21"/>
              </w:rPr>
              <w:t>项目</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r w:rsidRPr="00BB11BC">
              <w:rPr>
                <w:rFonts w:ascii="宋体" w:hAnsi="宋体" w:hint="eastAsia"/>
                <w:szCs w:val="21"/>
              </w:rPr>
              <w:t>决算数</w:t>
            </w: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一、一般公共预算财政拨款收入</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BD67BC" w:rsidP="00BD67BC">
            <w:pPr>
              <w:jc w:val="center"/>
              <w:rPr>
                <w:rFonts w:ascii="宋体" w:hAnsi="宋体"/>
                <w:szCs w:val="21"/>
              </w:rPr>
            </w:pPr>
            <w:r>
              <w:rPr>
                <w:rFonts w:cs="Arial" w:hint="eastAsia"/>
                <w:color w:val="000000"/>
                <w:sz w:val="22"/>
              </w:rPr>
              <w:t>133.77</w:t>
            </w: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一、一般公共服务支出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二、政府性基金预算财政拨款收入</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二、外交支出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AA3D47" w:rsidRDefault="00A75192" w:rsidP="00DA7760">
            <w:pPr>
              <w:rPr>
                <w:rFonts w:ascii="宋体" w:hAnsi="宋体"/>
                <w:color w:val="FF0000"/>
                <w:szCs w:val="21"/>
              </w:rPr>
            </w:pPr>
            <w:r w:rsidRPr="00AA3D47">
              <w:rPr>
                <w:rFonts w:ascii="宋体" w:hAnsi="宋体" w:hint="eastAsia"/>
                <w:color w:val="FF0000"/>
                <w:szCs w:val="21"/>
              </w:rPr>
              <w:t>三、国有资本经营预算财政拨款收入</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三、国防支出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四、上级补助收入</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四、公共安全支出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五、事业收入</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五、教育支出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六、经营收入</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六、科学技术支出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七、附属单位上缴收入</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七、文化旅游体育与传媒支出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八、其他收入</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八、社会保障和就业支出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BD67BC" w:rsidP="00BD67BC">
            <w:pPr>
              <w:jc w:val="center"/>
              <w:rPr>
                <w:rFonts w:ascii="宋体" w:hAnsi="宋体"/>
                <w:szCs w:val="21"/>
              </w:rPr>
            </w:pPr>
            <w:r>
              <w:rPr>
                <w:rFonts w:cs="Arial" w:hint="eastAsia"/>
                <w:color w:val="000000"/>
                <w:sz w:val="22"/>
              </w:rPr>
              <w:t>18.30</w:t>
            </w: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九、卫生健康支出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BD67BC" w:rsidP="00BD67BC">
            <w:pPr>
              <w:jc w:val="center"/>
              <w:rPr>
                <w:rFonts w:ascii="宋体" w:hAnsi="宋体"/>
                <w:szCs w:val="21"/>
              </w:rPr>
            </w:pPr>
            <w:r>
              <w:rPr>
                <w:rFonts w:cs="Arial" w:hint="eastAsia"/>
                <w:color w:val="000000"/>
                <w:sz w:val="22"/>
              </w:rPr>
              <w:t>5.80</w:t>
            </w: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十、节能环保支出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十一、城乡社区支出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十二、农林水支出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十三、交通运输支出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十四、资源勘探工业信息等支出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十五、商业服务业等支出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十六、金融支出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十七、援助其他地区支出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十八、自然资源海洋气象等支出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十九、住房保障支出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BD67BC" w:rsidP="00BD67BC">
            <w:pPr>
              <w:jc w:val="center"/>
              <w:rPr>
                <w:rFonts w:ascii="宋体" w:hAnsi="宋体"/>
                <w:szCs w:val="21"/>
              </w:rPr>
            </w:pPr>
            <w:r>
              <w:rPr>
                <w:rFonts w:cs="Arial" w:hint="eastAsia"/>
                <w:color w:val="000000"/>
                <w:sz w:val="22"/>
              </w:rPr>
              <w:t>109.67</w:t>
            </w: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二十、粮油物资储备支出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AA3D47" w:rsidRDefault="00A75192" w:rsidP="00DA7760">
            <w:pPr>
              <w:rPr>
                <w:rFonts w:ascii="宋体" w:hAnsi="宋体"/>
                <w:color w:val="FF0000"/>
                <w:szCs w:val="21"/>
              </w:rPr>
            </w:pPr>
            <w:r w:rsidRPr="00AA3D47">
              <w:rPr>
                <w:rFonts w:ascii="宋体" w:hAnsi="宋体" w:hint="eastAsia"/>
                <w:color w:val="FF0000"/>
                <w:szCs w:val="21"/>
              </w:rPr>
              <w:t>二十一、国有资本经营预算支出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二十二、灾害防治及应急管理支出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r w:rsidRPr="00BB11BC">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二十三、其他支出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szCs w:val="21"/>
              </w:rPr>
            </w:pP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AA3D47" w:rsidRDefault="00A75192" w:rsidP="00DA7760">
            <w:pPr>
              <w:rPr>
                <w:rFonts w:ascii="宋体" w:hAnsi="宋体"/>
                <w:color w:val="FF0000"/>
                <w:szCs w:val="21"/>
              </w:rPr>
            </w:pPr>
            <w:r w:rsidRPr="00AA3D47">
              <w:rPr>
                <w:rFonts w:ascii="宋体" w:hAnsi="宋体" w:hint="eastAsia"/>
                <w:color w:val="FF0000"/>
                <w:szCs w:val="21"/>
              </w:rPr>
              <w:t>二十四、抗</w:t>
            </w:r>
            <w:proofErr w:type="gramStart"/>
            <w:r w:rsidRPr="00AA3D47">
              <w:rPr>
                <w:rFonts w:ascii="宋体" w:hAnsi="宋体" w:hint="eastAsia"/>
                <w:color w:val="FF0000"/>
                <w:szCs w:val="21"/>
              </w:rPr>
              <w:t>疫</w:t>
            </w:r>
            <w:proofErr w:type="gramEnd"/>
            <w:r w:rsidRPr="00AA3D47">
              <w:rPr>
                <w:rFonts w:ascii="宋体" w:hAnsi="宋体" w:hint="eastAsia"/>
                <w:color w:val="FF0000"/>
                <w:szCs w:val="21"/>
              </w:rPr>
              <w:t>特别国债安排的支出</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jc w:val="center"/>
              <w:rPr>
                <w:rFonts w:ascii="宋体" w:hAnsi="宋体"/>
                <w:szCs w:val="21"/>
              </w:rPr>
            </w:pPr>
            <w:r w:rsidRPr="00BB11BC">
              <w:rPr>
                <w:rFonts w:ascii="宋体" w:hAnsi="宋体" w:hint="eastAsia"/>
                <w:szCs w:val="21"/>
              </w:rPr>
              <w:t>本年收入合计</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BD67BC" w:rsidP="00BD67BC">
            <w:pPr>
              <w:jc w:val="center"/>
              <w:rPr>
                <w:rFonts w:ascii="宋体" w:hAnsi="宋体"/>
                <w:szCs w:val="21"/>
              </w:rPr>
            </w:pPr>
            <w:r>
              <w:rPr>
                <w:rFonts w:cs="Arial" w:hint="eastAsia"/>
                <w:color w:val="000000"/>
                <w:sz w:val="22"/>
              </w:rPr>
              <w:t>133.77</w:t>
            </w: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r w:rsidRPr="00BB11BC">
              <w:rPr>
                <w:rFonts w:ascii="宋体" w:hAnsi="宋体" w:hint="eastAsia"/>
                <w:szCs w:val="21"/>
              </w:rPr>
              <w:t>本年支出合计</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BD67BC" w:rsidP="00DA7760">
            <w:pPr>
              <w:jc w:val="center"/>
              <w:rPr>
                <w:rFonts w:ascii="宋体" w:hAnsi="宋体"/>
                <w:szCs w:val="21"/>
              </w:rPr>
            </w:pPr>
            <w:r>
              <w:rPr>
                <w:rFonts w:cs="Arial" w:hint="eastAsia"/>
                <w:color w:val="000000"/>
                <w:sz w:val="22"/>
              </w:rPr>
              <w:t>133.77</w:t>
            </w: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AA3D47" w:rsidRDefault="00A75192" w:rsidP="00DA7760">
            <w:pPr>
              <w:rPr>
                <w:rFonts w:ascii="宋体" w:hAnsi="宋体" w:cs="宋体"/>
                <w:color w:val="FF0000"/>
                <w:szCs w:val="21"/>
              </w:rPr>
            </w:pPr>
            <w:r w:rsidRPr="00AA3D47">
              <w:rPr>
                <w:rFonts w:ascii="宋体" w:hAnsi="宋体" w:hint="eastAsia"/>
                <w:color w:val="FF0000"/>
                <w:szCs w:val="21"/>
              </w:rPr>
              <w:t>使用非财政拨款结余</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结余分配</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年初结转和结余</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rPr>
                <w:rFonts w:ascii="宋体" w:hAnsi="宋体" w:cs="宋体"/>
                <w:szCs w:val="21"/>
              </w:rPr>
            </w:pPr>
            <w:r w:rsidRPr="00BB11BC">
              <w:rPr>
                <w:rFonts w:ascii="宋体" w:hAnsi="宋体" w:hint="eastAsia"/>
                <w:szCs w:val="21"/>
              </w:rPr>
              <w:t>年末结转和结余</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p>
        </w:tc>
      </w:tr>
      <w:tr w:rsidR="00A75192" w:rsidRPr="00BB11BC" w:rsidTr="00DA776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A75192" w:rsidRPr="00BB11BC" w:rsidRDefault="00A75192" w:rsidP="00DA7760">
            <w:pPr>
              <w:jc w:val="center"/>
              <w:rPr>
                <w:rFonts w:ascii="宋体" w:hAnsi="宋体"/>
                <w:szCs w:val="21"/>
              </w:rPr>
            </w:pPr>
            <w:r w:rsidRPr="00BB11BC">
              <w:rPr>
                <w:rFonts w:ascii="宋体" w:hAnsi="宋体" w:hint="eastAsia"/>
                <w:szCs w:val="21"/>
              </w:rPr>
              <w:t>总计</w:t>
            </w:r>
          </w:p>
        </w:tc>
        <w:tc>
          <w:tcPr>
            <w:tcW w:w="1160" w:type="dxa"/>
            <w:tcBorders>
              <w:top w:val="single" w:sz="4" w:space="0" w:color="auto"/>
              <w:left w:val="nil"/>
              <w:bottom w:val="single" w:sz="4" w:space="0" w:color="auto"/>
              <w:right w:val="single" w:sz="4" w:space="0" w:color="auto"/>
            </w:tcBorders>
            <w:vAlign w:val="center"/>
          </w:tcPr>
          <w:p w:rsidR="00A75192" w:rsidRPr="00BB11BC" w:rsidRDefault="00BD67BC" w:rsidP="00BD67BC">
            <w:pPr>
              <w:jc w:val="center"/>
              <w:rPr>
                <w:rFonts w:ascii="宋体" w:hAnsi="宋体"/>
                <w:szCs w:val="21"/>
              </w:rPr>
            </w:pPr>
            <w:r>
              <w:rPr>
                <w:rFonts w:cs="Arial" w:hint="eastAsia"/>
                <w:color w:val="000000"/>
                <w:sz w:val="22"/>
              </w:rPr>
              <w:t>133.77</w:t>
            </w:r>
          </w:p>
        </w:tc>
        <w:tc>
          <w:tcPr>
            <w:tcW w:w="3340" w:type="dxa"/>
            <w:tcBorders>
              <w:top w:val="single" w:sz="4" w:space="0" w:color="auto"/>
              <w:left w:val="nil"/>
              <w:bottom w:val="single" w:sz="4" w:space="0" w:color="auto"/>
              <w:right w:val="single" w:sz="4" w:space="0" w:color="auto"/>
            </w:tcBorders>
            <w:vAlign w:val="center"/>
          </w:tcPr>
          <w:p w:rsidR="00A75192" w:rsidRPr="00BB11BC" w:rsidRDefault="00A75192" w:rsidP="00DA7760">
            <w:pPr>
              <w:jc w:val="center"/>
              <w:rPr>
                <w:rFonts w:ascii="宋体" w:hAnsi="宋体"/>
                <w:szCs w:val="21"/>
              </w:rPr>
            </w:pPr>
            <w:r w:rsidRPr="00BB11BC">
              <w:rPr>
                <w:rFonts w:ascii="宋体" w:hAnsi="宋体" w:hint="eastAsia"/>
                <w:szCs w:val="21"/>
              </w:rPr>
              <w:t>总计</w:t>
            </w:r>
          </w:p>
        </w:tc>
        <w:tc>
          <w:tcPr>
            <w:tcW w:w="1299" w:type="dxa"/>
            <w:tcBorders>
              <w:top w:val="single" w:sz="4" w:space="0" w:color="auto"/>
              <w:left w:val="nil"/>
              <w:bottom w:val="single" w:sz="4" w:space="0" w:color="auto"/>
              <w:right w:val="single" w:sz="4" w:space="0" w:color="auto"/>
            </w:tcBorders>
            <w:vAlign w:val="center"/>
          </w:tcPr>
          <w:p w:rsidR="00A75192" w:rsidRPr="00BB11BC" w:rsidRDefault="00BD67BC" w:rsidP="00DA7760">
            <w:pPr>
              <w:jc w:val="center"/>
              <w:rPr>
                <w:rFonts w:ascii="宋体" w:hAnsi="宋体"/>
                <w:szCs w:val="21"/>
              </w:rPr>
            </w:pPr>
            <w:r>
              <w:rPr>
                <w:rFonts w:cs="Arial" w:hint="eastAsia"/>
                <w:color w:val="000000"/>
                <w:sz w:val="22"/>
              </w:rPr>
              <w:t>133.77</w:t>
            </w:r>
          </w:p>
        </w:tc>
      </w:tr>
    </w:tbl>
    <w:p w:rsidR="00A75192" w:rsidRPr="00AA3D47" w:rsidRDefault="00A75192" w:rsidP="00A75192">
      <w:pPr>
        <w:autoSpaceDE w:val="0"/>
        <w:autoSpaceDN w:val="0"/>
        <w:adjustRightInd w:val="0"/>
        <w:rPr>
          <w:rFonts w:ascii="宋体" w:hAnsi="宋体"/>
          <w:color w:val="FF0000"/>
          <w:szCs w:val="21"/>
        </w:rPr>
        <w:sectPr w:rsidR="00A75192" w:rsidRPr="00AA3D47" w:rsidSect="00DA7760">
          <w:headerReference w:type="default" r:id="rId8"/>
          <w:footerReference w:type="default" r:id="rId9"/>
          <w:pgSz w:w="11906" w:h="16838"/>
          <w:pgMar w:top="1440" w:right="1797" w:bottom="1440" w:left="1797" w:header="851" w:footer="992" w:gutter="0"/>
          <w:cols w:space="425"/>
          <w:docGrid w:type="lines" w:linePitch="312"/>
        </w:sectPr>
      </w:pPr>
      <w:r w:rsidRPr="00AA3D47">
        <w:rPr>
          <w:rFonts w:ascii="宋体" w:hAnsi="宋体" w:hint="eastAsia"/>
          <w:color w:val="FF0000"/>
          <w:szCs w:val="21"/>
        </w:rPr>
        <w:t>注：本表反映</w:t>
      </w:r>
      <w:r w:rsidR="00CF73EB" w:rsidRPr="00AA3D47">
        <w:rPr>
          <w:rFonts w:ascii="宋体" w:hAnsi="宋体" w:hint="eastAsia"/>
          <w:color w:val="FF0000"/>
          <w:szCs w:val="21"/>
        </w:rPr>
        <w:t>单位</w:t>
      </w:r>
      <w:r w:rsidRPr="00AA3D47">
        <w:rPr>
          <w:rFonts w:ascii="宋体" w:hAnsi="宋体" w:hint="eastAsia"/>
          <w:color w:val="FF0000"/>
          <w:szCs w:val="21"/>
        </w:rPr>
        <w:t>本年度的总收支和年末结转结余情况。</w:t>
      </w:r>
    </w:p>
    <w:p w:rsidR="00A75192" w:rsidRPr="00BB11BC" w:rsidRDefault="00A75192" w:rsidP="00A75192">
      <w:pPr>
        <w:autoSpaceDE w:val="0"/>
        <w:autoSpaceDN w:val="0"/>
        <w:adjustRightInd w:val="0"/>
        <w:jc w:val="center"/>
        <w:outlineLvl w:val="0"/>
        <w:rPr>
          <w:rFonts w:ascii="宋体" w:hAnsi="宋体"/>
          <w:szCs w:val="21"/>
        </w:rPr>
      </w:pPr>
      <w:r w:rsidRPr="00BB11BC">
        <w:rPr>
          <w:rFonts w:ascii="宋体" w:hAnsi="宋体" w:hint="eastAsia"/>
          <w:szCs w:val="21"/>
        </w:rPr>
        <w:lastRenderedPageBreak/>
        <w:t>收入决算表</w:t>
      </w:r>
    </w:p>
    <w:p w:rsidR="00A75192" w:rsidRPr="00BB11BC" w:rsidRDefault="00A75192" w:rsidP="00A75192">
      <w:pPr>
        <w:autoSpaceDE w:val="0"/>
        <w:autoSpaceDN w:val="0"/>
        <w:adjustRightInd w:val="0"/>
        <w:ind w:right="360"/>
        <w:jc w:val="right"/>
        <w:rPr>
          <w:rFonts w:ascii="宋体" w:hAnsi="宋体"/>
          <w:szCs w:val="21"/>
        </w:rPr>
      </w:pPr>
      <w:r w:rsidRPr="00BB11BC">
        <w:rPr>
          <w:rFonts w:ascii="宋体" w:hAnsi="宋体" w:hint="eastAsia"/>
          <w:szCs w:val="21"/>
        </w:rPr>
        <w:t>单位：万元</w:t>
      </w:r>
    </w:p>
    <w:tbl>
      <w:tblPr>
        <w:tblW w:w="13623" w:type="dxa"/>
        <w:tblInd w:w="93" w:type="dxa"/>
        <w:tblLook w:val="04A0"/>
      </w:tblPr>
      <w:tblGrid>
        <w:gridCol w:w="436"/>
        <w:gridCol w:w="436"/>
        <w:gridCol w:w="436"/>
        <w:gridCol w:w="3385"/>
        <w:gridCol w:w="1418"/>
        <w:gridCol w:w="1275"/>
        <w:gridCol w:w="1276"/>
        <w:gridCol w:w="709"/>
        <w:gridCol w:w="850"/>
        <w:gridCol w:w="1134"/>
        <w:gridCol w:w="1276"/>
        <w:gridCol w:w="992"/>
      </w:tblGrid>
      <w:tr w:rsidR="00BD67BC" w:rsidRPr="00BD67BC" w:rsidTr="00BD67BC">
        <w:trPr>
          <w:trHeight w:val="308"/>
        </w:trPr>
        <w:tc>
          <w:tcPr>
            <w:tcW w:w="4693"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项目</w:t>
            </w:r>
          </w:p>
        </w:tc>
        <w:tc>
          <w:tcPr>
            <w:tcW w:w="1418"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本年收入合计</w:t>
            </w:r>
          </w:p>
        </w:tc>
        <w:tc>
          <w:tcPr>
            <w:tcW w:w="1275"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财政拨款收入</w:t>
            </w:r>
          </w:p>
        </w:tc>
        <w:tc>
          <w:tcPr>
            <w:tcW w:w="1276"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上级补助收入</w:t>
            </w:r>
          </w:p>
        </w:tc>
        <w:tc>
          <w:tcPr>
            <w:tcW w:w="1559" w:type="dxa"/>
            <w:gridSpan w:val="2"/>
            <w:tcBorders>
              <w:top w:val="single" w:sz="4" w:space="0" w:color="000000"/>
              <w:left w:val="nil"/>
              <w:bottom w:val="single" w:sz="4" w:space="0" w:color="000000"/>
              <w:right w:val="single" w:sz="4" w:space="0" w:color="000000"/>
            </w:tcBorders>
            <w:shd w:val="clear" w:color="FFFFFF" w:fill="C0C0C0"/>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事业收入</w:t>
            </w:r>
          </w:p>
        </w:tc>
        <w:tc>
          <w:tcPr>
            <w:tcW w:w="113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经营收入</w:t>
            </w:r>
          </w:p>
        </w:tc>
        <w:tc>
          <w:tcPr>
            <w:tcW w:w="1276"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附属单位上缴收入</w:t>
            </w:r>
          </w:p>
        </w:tc>
        <w:tc>
          <w:tcPr>
            <w:tcW w:w="992" w:type="dxa"/>
            <w:vMerge w:val="restart"/>
            <w:tcBorders>
              <w:top w:val="single" w:sz="4" w:space="0" w:color="000000"/>
              <w:left w:val="nil"/>
              <w:bottom w:val="single" w:sz="4" w:space="0" w:color="000000"/>
              <w:right w:val="single" w:sz="8" w:space="0" w:color="000000"/>
            </w:tcBorders>
            <w:shd w:val="clear" w:color="FFFFFF" w:fill="C0C0C0"/>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其他收入</w:t>
            </w:r>
          </w:p>
        </w:tc>
      </w:tr>
      <w:tr w:rsidR="00BD67BC" w:rsidRPr="00BD67BC" w:rsidTr="00BD67BC">
        <w:trPr>
          <w:trHeight w:val="312"/>
        </w:trPr>
        <w:tc>
          <w:tcPr>
            <w:tcW w:w="1308"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支出功能分类科目编码</w:t>
            </w:r>
          </w:p>
        </w:tc>
        <w:tc>
          <w:tcPr>
            <w:tcW w:w="3385" w:type="dxa"/>
            <w:vMerge w:val="restart"/>
            <w:tcBorders>
              <w:top w:val="nil"/>
              <w:left w:val="nil"/>
              <w:bottom w:val="single" w:sz="4" w:space="0" w:color="000000"/>
              <w:right w:val="single" w:sz="4" w:space="0" w:color="000000"/>
            </w:tcBorders>
            <w:shd w:val="clear" w:color="FFFFFF" w:fill="C0C0C0"/>
            <w:noWrap/>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科目名称</w:t>
            </w:r>
          </w:p>
        </w:tc>
        <w:tc>
          <w:tcPr>
            <w:tcW w:w="1418" w:type="dxa"/>
            <w:vMerge/>
            <w:tcBorders>
              <w:top w:val="single" w:sz="4" w:space="0" w:color="000000"/>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1275" w:type="dxa"/>
            <w:vMerge/>
            <w:tcBorders>
              <w:top w:val="single" w:sz="4" w:space="0" w:color="000000"/>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709" w:type="dxa"/>
            <w:vMerge w:val="restart"/>
            <w:tcBorders>
              <w:top w:val="nil"/>
              <w:left w:val="nil"/>
              <w:bottom w:val="single" w:sz="4" w:space="0" w:color="000000"/>
              <w:right w:val="single" w:sz="4" w:space="0" w:color="000000"/>
            </w:tcBorders>
            <w:shd w:val="clear" w:color="FFFFFF" w:fill="C0C0C0"/>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小计</w:t>
            </w:r>
          </w:p>
        </w:tc>
        <w:tc>
          <w:tcPr>
            <w:tcW w:w="850" w:type="dxa"/>
            <w:vMerge w:val="restart"/>
            <w:tcBorders>
              <w:top w:val="nil"/>
              <w:left w:val="nil"/>
              <w:bottom w:val="single" w:sz="4" w:space="0" w:color="000000"/>
              <w:right w:val="single" w:sz="4" w:space="0" w:color="000000"/>
            </w:tcBorders>
            <w:shd w:val="clear" w:color="FFFFFF" w:fill="C0C0C0"/>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其中：教育收费</w:t>
            </w:r>
          </w:p>
        </w:tc>
        <w:tc>
          <w:tcPr>
            <w:tcW w:w="1134" w:type="dxa"/>
            <w:vMerge/>
            <w:tcBorders>
              <w:top w:val="single" w:sz="4" w:space="0" w:color="000000"/>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992" w:type="dxa"/>
            <w:vMerge/>
            <w:tcBorders>
              <w:top w:val="single" w:sz="4" w:space="0" w:color="000000"/>
              <w:left w:val="nil"/>
              <w:bottom w:val="single" w:sz="4" w:space="0" w:color="000000"/>
              <w:right w:val="single" w:sz="8"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r>
      <w:tr w:rsidR="00BD67BC" w:rsidRPr="00BD67BC" w:rsidTr="00BD67BC">
        <w:trPr>
          <w:trHeight w:val="312"/>
        </w:trPr>
        <w:tc>
          <w:tcPr>
            <w:tcW w:w="1308" w:type="dxa"/>
            <w:gridSpan w:val="3"/>
            <w:vMerge/>
            <w:tcBorders>
              <w:top w:val="nil"/>
              <w:left w:val="single" w:sz="4" w:space="0" w:color="000000"/>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3385" w:type="dxa"/>
            <w:vMerge/>
            <w:tcBorders>
              <w:top w:val="nil"/>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1275" w:type="dxa"/>
            <w:vMerge/>
            <w:tcBorders>
              <w:top w:val="single" w:sz="4" w:space="0" w:color="000000"/>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709" w:type="dxa"/>
            <w:vMerge/>
            <w:tcBorders>
              <w:top w:val="nil"/>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850" w:type="dxa"/>
            <w:vMerge/>
            <w:tcBorders>
              <w:top w:val="nil"/>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1134" w:type="dxa"/>
            <w:vMerge/>
            <w:tcBorders>
              <w:top w:val="single" w:sz="4" w:space="0" w:color="000000"/>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992" w:type="dxa"/>
            <w:vMerge/>
            <w:tcBorders>
              <w:top w:val="single" w:sz="4" w:space="0" w:color="000000"/>
              <w:left w:val="nil"/>
              <w:bottom w:val="single" w:sz="4" w:space="0" w:color="000000"/>
              <w:right w:val="single" w:sz="8"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r>
      <w:tr w:rsidR="00BD67BC" w:rsidRPr="00BD67BC" w:rsidTr="00BD67BC">
        <w:trPr>
          <w:trHeight w:val="312"/>
        </w:trPr>
        <w:tc>
          <w:tcPr>
            <w:tcW w:w="1308" w:type="dxa"/>
            <w:gridSpan w:val="3"/>
            <w:vMerge/>
            <w:tcBorders>
              <w:top w:val="nil"/>
              <w:left w:val="single" w:sz="4" w:space="0" w:color="000000"/>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3385" w:type="dxa"/>
            <w:vMerge/>
            <w:tcBorders>
              <w:top w:val="nil"/>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1275" w:type="dxa"/>
            <w:vMerge/>
            <w:tcBorders>
              <w:top w:val="single" w:sz="4" w:space="0" w:color="000000"/>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709" w:type="dxa"/>
            <w:vMerge/>
            <w:tcBorders>
              <w:top w:val="nil"/>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850" w:type="dxa"/>
            <w:vMerge/>
            <w:tcBorders>
              <w:top w:val="nil"/>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1134" w:type="dxa"/>
            <w:vMerge/>
            <w:tcBorders>
              <w:top w:val="single" w:sz="4" w:space="0" w:color="000000"/>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992" w:type="dxa"/>
            <w:vMerge/>
            <w:tcBorders>
              <w:top w:val="single" w:sz="4" w:space="0" w:color="000000"/>
              <w:left w:val="nil"/>
              <w:bottom w:val="single" w:sz="4" w:space="0" w:color="000000"/>
              <w:right w:val="single" w:sz="8"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r>
      <w:tr w:rsidR="00BD67BC" w:rsidRPr="00BD67BC" w:rsidTr="00BD67BC">
        <w:trPr>
          <w:trHeight w:val="308"/>
        </w:trPr>
        <w:tc>
          <w:tcPr>
            <w:tcW w:w="436" w:type="dxa"/>
            <w:vMerge w:val="restart"/>
            <w:tcBorders>
              <w:top w:val="nil"/>
              <w:left w:val="single" w:sz="4" w:space="0" w:color="000000"/>
              <w:bottom w:val="single" w:sz="4" w:space="0" w:color="000000"/>
              <w:right w:val="single" w:sz="4" w:space="0" w:color="000000"/>
            </w:tcBorders>
            <w:shd w:val="clear" w:color="FFFFFF" w:fill="C0C0C0"/>
            <w:noWrap/>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类</w:t>
            </w:r>
          </w:p>
        </w:tc>
        <w:tc>
          <w:tcPr>
            <w:tcW w:w="436" w:type="dxa"/>
            <w:vMerge w:val="restart"/>
            <w:tcBorders>
              <w:top w:val="nil"/>
              <w:left w:val="nil"/>
              <w:bottom w:val="single" w:sz="4" w:space="0" w:color="000000"/>
              <w:right w:val="single" w:sz="4" w:space="0" w:color="000000"/>
            </w:tcBorders>
            <w:shd w:val="clear" w:color="FFFFFF" w:fill="C0C0C0"/>
            <w:noWrap/>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款</w:t>
            </w:r>
          </w:p>
        </w:tc>
        <w:tc>
          <w:tcPr>
            <w:tcW w:w="436" w:type="dxa"/>
            <w:vMerge w:val="restart"/>
            <w:tcBorders>
              <w:top w:val="nil"/>
              <w:left w:val="nil"/>
              <w:bottom w:val="single" w:sz="4" w:space="0" w:color="000000"/>
              <w:right w:val="single" w:sz="4" w:space="0" w:color="000000"/>
            </w:tcBorders>
            <w:shd w:val="clear" w:color="FFFFFF" w:fill="C0C0C0"/>
            <w:noWrap/>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项</w:t>
            </w:r>
          </w:p>
        </w:tc>
        <w:tc>
          <w:tcPr>
            <w:tcW w:w="3385" w:type="dxa"/>
            <w:tcBorders>
              <w:top w:val="nil"/>
              <w:left w:val="nil"/>
              <w:bottom w:val="single" w:sz="4" w:space="0" w:color="000000"/>
              <w:right w:val="single" w:sz="4" w:space="0" w:color="000000"/>
            </w:tcBorders>
            <w:shd w:val="clear" w:color="FFFFFF" w:fill="C0C0C0"/>
            <w:noWrap/>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栏次</w:t>
            </w:r>
          </w:p>
        </w:tc>
        <w:tc>
          <w:tcPr>
            <w:tcW w:w="1418" w:type="dxa"/>
            <w:tcBorders>
              <w:top w:val="nil"/>
              <w:left w:val="nil"/>
              <w:bottom w:val="single" w:sz="4" w:space="0" w:color="000000"/>
              <w:right w:val="single" w:sz="4" w:space="0" w:color="000000"/>
            </w:tcBorders>
            <w:shd w:val="clear" w:color="FFFFFF" w:fill="C0C0C0"/>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1</w:t>
            </w:r>
          </w:p>
        </w:tc>
        <w:tc>
          <w:tcPr>
            <w:tcW w:w="1275" w:type="dxa"/>
            <w:tcBorders>
              <w:top w:val="nil"/>
              <w:left w:val="nil"/>
              <w:bottom w:val="single" w:sz="4" w:space="0" w:color="000000"/>
              <w:right w:val="single" w:sz="4" w:space="0" w:color="000000"/>
            </w:tcBorders>
            <w:shd w:val="clear" w:color="FFFFFF" w:fill="C0C0C0"/>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2</w:t>
            </w:r>
          </w:p>
        </w:tc>
        <w:tc>
          <w:tcPr>
            <w:tcW w:w="1276" w:type="dxa"/>
            <w:tcBorders>
              <w:top w:val="nil"/>
              <w:left w:val="nil"/>
              <w:bottom w:val="single" w:sz="4" w:space="0" w:color="000000"/>
              <w:right w:val="single" w:sz="4" w:space="0" w:color="000000"/>
            </w:tcBorders>
            <w:shd w:val="clear" w:color="FFFFFF" w:fill="C0C0C0"/>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3</w:t>
            </w:r>
          </w:p>
        </w:tc>
        <w:tc>
          <w:tcPr>
            <w:tcW w:w="709" w:type="dxa"/>
            <w:tcBorders>
              <w:top w:val="nil"/>
              <w:left w:val="nil"/>
              <w:bottom w:val="single" w:sz="4" w:space="0" w:color="000000"/>
              <w:right w:val="single" w:sz="4" w:space="0" w:color="000000"/>
            </w:tcBorders>
            <w:shd w:val="clear" w:color="FFFFFF" w:fill="C0C0C0"/>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4</w:t>
            </w:r>
          </w:p>
        </w:tc>
        <w:tc>
          <w:tcPr>
            <w:tcW w:w="850" w:type="dxa"/>
            <w:tcBorders>
              <w:top w:val="nil"/>
              <w:left w:val="nil"/>
              <w:bottom w:val="single" w:sz="4" w:space="0" w:color="000000"/>
              <w:right w:val="single" w:sz="4" w:space="0" w:color="000000"/>
            </w:tcBorders>
            <w:shd w:val="clear" w:color="FFFFFF" w:fill="C0C0C0"/>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5</w:t>
            </w:r>
          </w:p>
        </w:tc>
        <w:tc>
          <w:tcPr>
            <w:tcW w:w="1134" w:type="dxa"/>
            <w:tcBorders>
              <w:top w:val="nil"/>
              <w:left w:val="nil"/>
              <w:bottom w:val="single" w:sz="4" w:space="0" w:color="000000"/>
              <w:right w:val="single" w:sz="4" w:space="0" w:color="000000"/>
            </w:tcBorders>
            <w:shd w:val="clear" w:color="FFFFFF" w:fill="C0C0C0"/>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6</w:t>
            </w:r>
          </w:p>
        </w:tc>
        <w:tc>
          <w:tcPr>
            <w:tcW w:w="1276" w:type="dxa"/>
            <w:tcBorders>
              <w:top w:val="nil"/>
              <w:left w:val="nil"/>
              <w:bottom w:val="single" w:sz="4" w:space="0" w:color="000000"/>
              <w:right w:val="single" w:sz="4" w:space="0" w:color="000000"/>
            </w:tcBorders>
            <w:shd w:val="clear" w:color="FFFFFF" w:fill="C0C0C0"/>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7</w:t>
            </w:r>
          </w:p>
        </w:tc>
        <w:tc>
          <w:tcPr>
            <w:tcW w:w="992" w:type="dxa"/>
            <w:tcBorders>
              <w:top w:val="nil"/>
              <w:left w:val="nil"/>
              <w:bottom w:val="single" w:sz="4" w:space="0" w:color="000000"/>
              <w:right w:val="single" w:sz="8" w:space="0" w:color="000000"/>
            </w:tcBorders>
            <w:shd w:val="clear" w:color="FFFFFF" w:fill="C0C0C0"/>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8</w:t>
            </w:r>
          </w:p>
        </w:tc>
      </w:tr>
      <w:tr w:rsidR="00BD67BC" w:rsidRPr="00BD67BC" w:rsidTr="00BD67BC">
        <w:trPr>
          <w:trHeight w:val="308"/>
        </w:trPr>
        <w:tc>
          <w:tcPr>
            <w:tcW w:w="436" w:type="dxa"/>
            <w:vMerge/>
            <w:tcBorders>
              <w:top w:val="nil"/>
              <w:left w:val="single" w:sz="4" w:space="0" w:color="000000"/>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BD67BC" w:rsidRPr="00BD67BC" w:rsidRDefault="00BD67BC" w:rsidP="00BD67BC">
            <w:pPr>
              <w:widowControl/>
              <w:jc w:val="left"/>
              <w:rPr>
                <w:rFonts w:ascii="宋体" w:hAnsi="宋体" w:cs="Arial"/>
                <w:color w:val="000000"/>
                <w:kern w:val="0"/>
                <w:sz w:val="22"/>
              </w:rPr>
            </w:pPr>
          </w:p>
        </w:tc>
        <w:tc>
          <w:tcPr>
            <w:tcW w:w="3385" w:type="dxa"/>
            <w:tcBorders>
              <w:top w:val="nil"/>
              <w:left w:val="nil"/>
              <w:bottom w:val="single" w:sz="4" w:space="0" w:color="000000"/>
              <w:right w:val="single" w:sz="4" w:space="0" w:color="000000"/>
            </w:tcBorders>
            <w:shd w:val="clear" w:color="FFFFFF" w:fill="C0C0C0"/>
            <w:noWrap/>
            <w:vAlign w:val="center"/>
            <w:hideMark/>
          </w:tcPr>
          <w:p w:rsidR="00BD67BC" w:rsidRPr="00BD67BC" w:rsidRDefault="00BD67BC" w:rsidP="00BD67BC">
            <w:pPr>
              <w:widowControl/>
              <w:jc w:val="center"/>
              <w:rPr>
                <w:rFonts w:ascii="宋体" w:hAnsi="宋体" w:cs="Arial"/>
                <w:color w:val="000000"/>
                <w:kern w:val="0"/>
                <w:sz w:val="22"/>
              </w:rPr>
            </w:pPr>
            <w:r w:rsidRPr="00BD67BC">
              <w:rPr>
                <w:rFonts w:ascii="宋体" w:hAnsi="宋体" w:cs="Arial" w:hint="eastAsia"/>
                <w:color w:val="000000"/>
                <w:kern w:val="0"/>
                <w:sz w:val="22"/>
              </w:rPr>
              <w:t>合计</w:t>
            </w:r>
          </w:p>
        </w:tc>
        <w:tc>
          <w:tcPr>
            <w:tcW w:w="1418"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133.77</w:t>
            </w:r>
          </w:p>
        </w:tc>
        <w:tc>
          <w:tcPr>
            <w:tcW w:w="127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133.77</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r>
      <w:tr w:rsidR="00BD67BC" w:rsidRPr="00BD67BC" w:rsidTr="00BD67BC">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208</w:t>
            </w:r>
          </w:p>
        </w:tc>
        <w:tc>
          <w:tcPr>
            <w:tcW w:w="338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社会保障和就业支出</w:t>
            </w:r>
          </w:p>
        </w:tc>
        <w:tc>
          <w:tcPr>
            <w:tcW w:w="1418"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18.30</w:t>
            </w:r>
          </w:p>
        </w:tc>
        <w:tc>
          <w:tcPr>
            <w:tcW w:w="127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18.30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r>
      <w:tr w:rsidR="00BD67BC" w:rsidRPr="00BD67BC" w:rsidTr="00BD67BC">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20805</w:t>
            </w:r>
          </w:p>
        </w:tc>
        <w:tc>
          <w:tcPr>
            <w:tcW w:w="338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行政事业单位养老支出</w:t>
            </w:r>
          </w:p>
        </w:tc>
        <w:tc>
          <w:tcPr>
            <w:tcW w:w="1418"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18.30</w:t>
            </w:r>
          </w:p>
        </w:tc>
        <w:tc>
          <w:tcPr>
            <w:tcW w:w="127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18.30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r>
      <w:tr w:rsidR="00BD67BC" w:rsidRPr="00BD67BC" w:rsidTr="00BD67BC">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2080505</w:t>
            </w:r>
          </w:p>
        </w:tc>
        <w:tc>
          <w:tcPr>
            <w:tcW w:w="338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 xml:space="preserve">  机关事业单位基本养老保险缴费支出</w:t>
            </w:r>
          </w:p>
        </w:tc>
        <w:tc>
          <w:tcPr>
            <w:tcW w:w="1418"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12.90</w:t>
            </w:r>
          </w:p>
        </w:tc>
        <w:tc>
          <w:tcPr>
            <w:tcW w:w="127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12.90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r>
      <w:tr w:rsidR="00BD67BC" w:rsidRPr="00BD67BC" w:rsidTr="00BD67BC">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2080506</w:t>
            </w:r>
          </w:p>
        </w:tc>
        <w:tc>
          <w:tcPr>
            <w:tcW w:w="338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 xml:space="preserve">  机关事业单位职业年金缴费支出</w:t>
            </w:r>
          </w:p>
        </w:tc>
        <w:tc>
          <w:tcPr>
            <w:tcW w:w="1418"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5.40</w:t>
            </w:r>
          </w:p>
        </w:tc>
        <w:tc>
          <w:tcPr>
            <w:tcW w:w="127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5.40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r>
      <w:tr w:rsidR="00BD67BC" w:rsidRPr="00BD67BC" w:rsidTr="00BD67BC">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210</w:t>
            </w:r>
          </w:p>
        </w:tc>
        <w:tc>
          <w:tcPr>
            <w:tcW w:w="338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卫生健康支出</w:t>
            </w:r>
          </w:p>
        </w:tc>
        <w:tc>
          <w:tcPr>
            <w:tcW w:w="1418"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5.80</w:t>
            </w:r>
          </w:p>
        </w:tc>
        <w:tc>
          <w:tcPr>
            <w:tcW w:w="127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5.80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r>
      <w:tr w:rsidR="00BD67BC" w:rsidRPr="00BD67BC" w:rsidTr="00BD67BC">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21011</w:t>
            </w:r>
          </w:p>
        </w:tc>
        <w:tc>
          <w:tcPr>
            <w:tcW w:w="338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行政事业单位医疗</w:t>
            </w:r>
          </w:p>
        </w:tc>
        <w:tc>
          <w:tcPr>
            <w:tcW w:w="1418"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5.80</w:t>
            </w:r>
          </w:p>
        </w:tc>
        <w:tc>
          <w:tcPr>
            <w:tcW w:w="127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5.80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r>
      <w:tr w:rsidR="00BD67BC" w:rsidRPr="00BD67BC" w:rsidTr="00BD67BC">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2101102</w:t>
            </w:r>
          </w:p>
        </w:tc>
        <w:tc>
          <w:tcPr>
            <w:tcW w:w="338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 xml:space="preserve">  事业单位医疗</w:t>
            </w:r>
          </w:p>
        </w:tc>
        <w:tc>
          <w:tcPr>
            <w:tcW w:w="1418"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5.80</w:t>
            </w:r>
          </w:p>
        </w:tc>
        <w:tc>
          <w:tcPr>
            <w:tcW w:w="127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5.80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r>
      <w:tr w:rsidR="00BD67BC" w:rsidRPr="00BD67BC" w:rsidTr="00BD67BC">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221</w:t>
            </w:r>
          </w:p>
        </w:tc>
        <w:tc>
          <w:tcPr>
            <w:tcW w:w="338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住房保障支出</w:t>
            </w:r>
          </w:p>
        </w:tc>
        <w:tc>
          <w:tcPr>
            <w:tcW w:w="1418"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109.67</w:t>
            </w:r>
          </w:p>
        </w:tc>
        <w:tc>
          <w:tcPr>
            <w:tcW w:w="127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109.67</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r>
      <w:tr w:rsidR="00BD67BC" w:rsidRPr="00BD67BC" w:rsidTr="00BD67BC">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22102</w:t>
            </w:r>
          </w:p>
        </w:tc>
        <w:tc>
          <w:tcPr>
            <w:tcW w:w="338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住房改革支出</w:t>
            </w:r>
          </w:p>
        </w:tc>
        <w:tc>
          <w:tcPr>
            <w:tcW w:w="1418"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6.68</w:t>
            </w:r>
          </w:p>
        </w:tc>
        <w:tc>
          <w:tcPr>
            <w:tcW w:w="127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6.68</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r>
      <w:tr w:rsidR="00BD67BC" w:rsidRPr="00BD67BC" w:rsidTr="00BD67BC">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2210201</w:t>
            </w:r>
          </w:p>
        </w:tc>
        <w:tc>
          <w:tcPr>
            <w:tcW w:w="338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 xml:space="preserve">  住房公积金</w:t>
            </w:r>
          </w:p>
        </w:tc>
        <w:tc>
          <w:tcPr>
            <w:tcW w:w="1418"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6.68</w:t>
            </w:r>
          </w:p>
        </w:tc>
        <w:tc>
          <w:tcPr>
            <w:tcW w:w="127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6.68</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r>
      <w:tr w:rsidR="00BD67BC" w:rsidRPr="00BD67BC" w:rsidTr="00BD67BC">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22103</w:t>
            </w:r>
          </w:p>
        </w:tc>
        <w:tc>
          <w:tcPr>
            <w:tcW w:w="338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城乡社区住宅</w:t>
            </w:r>
          </w:p>
        </w:tc>
        <w:tc>
          <w:tcPr>
            <w:tcW w:w="1418"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102.99</w:t>
            </w:r>
          </w:p>
        </w:tc>
        <w:tc>
          <w:tcPr>
            <w:tcW w:w="127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102.99</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r>
      <w:tr w:rsidR="00BD67BC" w:rsidRPr="00BD67BC" w:rsidTr="00BD67BC">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2210399</w:t>
            </w:r>
          </w:p>
        </w:tc>
        <w:tc>
          <w:tcPr>
            <w:tcW w:w="338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 xml:space="preserve">  其他城乡社区住宅支出</w:t>
            </w:r>
          </w:p>
        </w:tc>
        <w:tc>
          <w:tcPr>
            <w:tcW w:w="1418"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102.99</w:t>
            </w:r>
          </w:p>
        </w:tc>
        <w:tc>
          <w:tcPr>
            <w:tcW w:w="1275"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102.99</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c>
          <w:tcPr>
            <w:tcW w:w="992" w:type="dxa"/>
            <w:tcBorders>
              <w:top w:val="nil"/>
              <w:left w:val="nil"/>
              <w:bottom w:val="single" w:sz="4" w:space="0" w:color="000000"/>
              <w:right w:val="single" w:sz="8"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0.00</w:t>
            </w:r>
          </w:p>
        </w:tc>
      </w:tr>
      <w:tr w:rsidR="00BD67BC" w:rsidRPr="00BD67BC" w:rsidTr="00BD67BC">
        <w:trPr>
          <w:trHeight w:val="308"/>
        </w:trPr>
        <w:tc>
          <w:tcPr>
            <w:tcW w:w="1308"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 xml:space="preserve">　</w:t>
            </w:r>
          </w:p>
        </w:tc>
        <w:tc>
          <w:tcPr>
            <w:tcW w:w="3385" w:type="dxa"/>
            <w:tcBorders>
              <w:top w:val="nil"/>
              <w:left w:val="nil"/>
              <w:bottom w:val="single" w:sz="8" w:space="0" w:color="000000"/>
              <w:right w:val="single" w:sz="4" w:space="0" w:color="000000"/>
            </w:tcBorders>
            <w:shd w:val="clear" w:color="auto" w:fill="auto"/>
            <w:noWrap/>
            <w:vAlign w:val="center"/>
            <w:hideMark/>
          </w:tcPr>
          <w:p w:rsidR="00BD67BC" w:rsidRPr="00BD67BC" w:rsidRDefault="00BD67BC" w:rsidP="00BD67BC">
            <w:pPr>
              <w:widowControl/>
              <w:jc w:val="left"/>
              <w:rPr>
                <w:rFonts w:ascii="宋体" w:hAnsi="宋体" w:cs="Arial"/>
                <w:color w:val="000000"/>
                <w:kern w:val="0"/>
                <w:sz w:val="22"/>
              </w:rPr>
            </w:pPr>
            <w:r w:rsidRPr="00BD67BC">
              <w:rPr>
                <w:rFonts w:ascii="宋体" w:hAnsi="宋体" w:cs="Arial" w:hint="eastAsia"/>
                <w:color w:val="000000"/>
                <w:kern w:val="0"/>
                <w:sz w:val="22"/>
              </w:rPr>
              <w:t xml:space="preserve">　</w:t>
            </w:r>
          </w:p>
        </w:tc>
        <w:tc>
          <w:tcPr>
            <w:tcW w:w="1418" w:type="dxa"/>
            <w:tcBorders>
              <w:top w:val="nil"/>
              <w:left w:val="nil"/>
              <w:bottom w:val="single" w:sz="8"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 xml:space="preserve">　</w:t>
            </w:r>
          </w:p>
        </w:tc>
        <w:tc>
          <w:tcPr>
            <w:tcW w:w="1275" w:type="dxa"/>
            <w:tcBorders>
              <w:top w:val="nil"/>
              <w:left w:val="nil"/>
              <w:bottom w:val="single" w:sz="8"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 xml:space="preserve">　</w:t>
            </w:r>
          </w:p>
        </w:tc>
        <w:tc>
          <w:tcPr>
            <w:tcW w:w="1276" w:type="dxa"/>
            <w:tcBorders>
              <w:top w:val="nil"/>
              <w:left w:val="nil"/>
              <w:bottom w:val="single" w:sz="8"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 xml:space="preserve">　</w:t>
            </w:r>
          </w:p>
        </w:tc>
        <w:tc>
          <w:tcPr>
            <w:tcW w:w="709" w:type="dxa"/>
            <w:tcBorders>
              <w:top w:val="nil"/>
              <w:left w:val="nil"/>
              <w:bottom w:val="single" w:sz="8"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 xml:space="preserve">　</w:t>
            </w:r>
          </w:p>
        </w:tc>
        <w:tc>
          <w:tcPr>
            <w:tcW w:w="850" w:type="dxa"/>
            <w:tcBorders>
              <w:top w:val="nil"/>
              <w:left w:val="nil"/>
              <w:bottom w:val="single" w:sz="8"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 xml:space="preserve">　</w:t>
            </w:r>
          </w:p>
        </w:tc>
        <w:tc>
          <w:tcPr>
            <w:tcW w:w="1134" w:type="dxa"/>
            <w:tcBorders>
              <w:top w:val="nil"/>
              <w:left w:val="nil"/>
              <w:bottom w:val="single" w:sz="8"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 xml:space="preserve">　</w:t>
            </w:r>
          </w:p>
        </w:tc>
        <w:tc>
          <w:tcPr>
            <w:tcW w:w="1276" w:type="dxa"/>
            <w:tcBorders>
              <w:top w:val="nil"/>
              <w:left w:val="nil"/>
              <w:bottom w:val="single" w:sz="8" w:space="0" w:color="000000"/>
              <w:right w:val="single" w:sz="4"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BD67BC" w:rsidRPr="00BD67BC" w:rsidRDefault="00BD67BC" w:rsidP="00BD67BC">
            <w:pPr>
              <w:widowControl/>
              <w:jc w:val="right"/>
              <w:rPr>
                <w:rFonts w:ascii="宋体" w:hAnsi="宋体" w:cs="Arial"/>
                <w:color w:val="000000"/>
                <w:kern w:val="0"/>
                <w:sz w:val="22"/>
              </w:rPr>
            </w:pPr>
            <w:r w:rsidRPr="00BD67BC">
              <w:rPr>
                <w:rFonts w:ascii="宋体" w:hAnsi="宋体" w:cs="Arial" w:hint="eastAsia"/>
                <w:color w:val="000000"/>
                <w:kern w:val="0"/>
                <w:sz w:val="22"/>
              </w:rPr>
              <w:t xml:space="preserve">　</w:t>
            </w:r>
          </w:p>
        </w:tc>
      </w:tr>
    </w:tbl>
    <w:p w:rsidR="00BD67BC" w:rsidRDefault="00BD67BC" w:rsidP="00A75192">
      <w:pPr>
        <w:autoSpaceDE w:val="0"/>
        <w:autoSpaceDN w:val="0"/>
        <w:adjustRightInd w:val="0"/>
        <w:rPr>
          <w:rFonts w:ascii="宋体" w:hAnsi="宋体"/>
          <w:color w:val="FF0000"/>
          <w:szCs w:val="21"/>
        </w:rPr>
      </w:pPr>
    </w:p>
    <w:p w:rsidR="00A75192" w:rsidRPr="00AA3D47" w:rsidRDefault="00A75192" w:rsidP="00A75192">
      <w:pPr>
        <w:autoSpaceDE w:val="0"/>
        <w:autoSpaceDN w:val="0"/>
        <w:adjustRightInd w:val="0"/>
        <w:rPr>
          <w:rFonts w:ascii="宋体" w:hAnsi="宋体"/>
          <w:color w:val="FF0000"/>
          <w:szCs w:val="21"/>
        </w:rPr>
      </w:pPr>
      <w:r w:rsidRPr="00AA3D47">
        <w:rPr>
          <w:rFonts w:ascii="宋体" w:hAnsi="宋体" w:hint="eastAsia"/>
          <w:color w:val="FF0000"/>
          <w:szCs w:val="21"/>
        </w:rPr>
        <w:t>注：本表反映</w:t>
      </w:r>
      <w:r w:rsidR="00772D07" w:rsidRPr="00AA3D47">
        <w:rPr>
          <w:rFonts w:ascii="宋体" w:hAnsi="宋体" w:hint="eastAsia"/>
          <w:color w:val="FF0000"/>
          <w:szCs w:val="21"/>
        </w:rPr>
        <w:t>单位</w:t>
      </w:r>
      <w:r w:rsidRPr="00AA3D47">
        <w:rPr>
          <w:rFonts w:ascii="宋体" w:hAnsi="宋体" w:hint="eastAsia"/>
          <w:color w:val="FF0000"/>
          <w:szCs w:val="21"/>
        </w:rPr>
        <w:t>本年度取得的各项收入情况。</w:t>
      </w:r>
    </w:p>
    <w:p w:rsidR="00A75192" w:rsidRPr="00BB11BC" w:rsidRDefault="00A75192" w:rsidP="00A75192">
      <w:pPr>
        <w:autoSpaceDE w:val="0"/>
        <w:autoSpaceDN w:val="0"/>
        <w:adjustRightInd w:val="0"/>
        <w:jc w:val="center"/>
        <w:rPr>
          <w:rFonts w:ascii="宋体" w:hAnsi="宋体"/>
          <w:szCs w:val="21"/>
        </w:rPr>
      </w:pPr>
      <w:r>
        <w:rPr>
          <w:rFonts w:ascii="宋体" w:hAnsi="宋体"/>
          <w:szCs w:val="21"/>
        </w:rPr>
        <w:br w:type="page"/>
      </w:r>
      <w:r w:rsidRPr="00BB11BC">
        <w:rPr>
          <w:rFonts w:ascii="宋体" w:hAnsi="宋体" w:hint="eastAsia"/>
          <w:szCs w:val="21"/>
        </w:rPr>
        <w:lastRenderedPageBreak/>
        <w:t>支出决算表</w:t>
      </w:r>
    </w:p>
    <w:p w:rsidR="00A75192" w:rsidRPr="00BB11BC" w:rsidRDefault="00A75192" w:rsidP="00A75192">
      <w:pPr>
        <w:autoSpaceDE w:val="0"/>
        <w:autoSpaceDN w:val="0"/>
        <w:adjustRightInd w:val="0"/>
        <w:ind w:right="360"/>
        <w:jc w:val="right"/>
        <w:rPr>
          <w:rFonts w:ascii="宋体" w:hAnsi="宋体"/>
          <w:szCs w:val="21"/>
        </w:rPr>
      </w:pPr>
      <w:r w:rsidRPr="00BB11BC">
        <w:rPr>
          <w:rFonts w:ascii="宋体" w:hAnsi="宋体" w:hint="eastAsia"/>
          <w:szCs w:val="21"/>
        </w:rPr>
        <w:t>单位：万元</w:t>
      </w:r>
    </w:p>
    <w:tbl>
      <w:tblPr>
        <w:tblW w:w="13680" w:type="dxa"/>
        <w:tblInd w:w="93" w:type="dxa"/>
        <w:tblLayout w:type="fixed"/>
        <w:tblLook w:val="04A0"/>
      </w:tblPr>
      <w:tblGrid>
        <w:gridCol w:w="275"/>
        <w:gridCol w:w="274"/>
        <w:gridCol w:w="600"/>
        <w:gridCol w:w="3303"/>
        <w:gridCol w:w="1276"/>
        <w:gridCol w:w="1276"/>
        <w:gridCol w:w="1276"/>
        <w:gridCol w:w="1800"/>
        <w:gridCol w:w="1800"/>
        <w:gridCol w:w="1800"/>
      </w:tblGrid>
      <w:tr w:rsidR="00F7198C" w:rsidRPr="00F7198C" w:rsidTr="00F7198C">
        <w:trPr>
          <w:trHeight w:val="308"/>
        </w:trPr>
        <w:tc>
          <w:tcPr>
            <w:tcW w:w="4452"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项目</w:t>
            </w:r>
          </w:p>
        </w:tc>
        <w:tc>
          <w:tcPr>
            <w:tcW w:w="1276"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本年支出合计</w:t>
            </w:r>
          </w:p>
        </w:tc>
        <w:tc>
          <w:tcPr>
            <w:tcW w:w="1276"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基本支出</w:t>
            </w:r>
          </w:p>
        </w:tc>
        <w:tc>
          <w:tcPr>
            <w:tcW w:w="1276"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项目支出</w:t>
            </w:r>
          </w:p>
        </w:tc>
        <w:tc>
          <w:tcPr>
            <w:tcW w:w="18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上缴上级支出</w:t>
            </w:r>
          </w:p>
        </w:tc>
        <w:tc>
          <w:tcPr>
            <w:tcW w:w="18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经营支出</w:t>
            </w:r>
          </w:p>
        </w:tc>
        <w:tc>
          <w:tcPr>
            <w:tcW w:w="1800" w:type="dxa"/>
            <w:vMerge w:val="restart"/>
            <w:tcBorders>
              <w:top w:val="single" w:sz="4" w:space="0" w:color="000000"/>
              <w:left w:val="nil"/>
              <w:bottom w:val="single" w:sz="4" w:space="0" w:color="000000"/>
              <w:right w:val="single" w:sz="8" w:space="0" w:color="000000"/>
            </w:tcBorders>
            <w:shd w:val="clear" w:color="FFFFFF" w:fill="C0C0C0"/>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对附属单位补助支出</w:t>
            </w:r>
          </w:p>
        </w:tc>
      </w:tr>
      <w:tr w:rsidR="00F7198C" w:rsidRPr="00F7198C" w:rsidTr="00F7198C">
        <w:trPr>
          <w:trHeight w:val="312"/>
        </w:trPr>
        <w:tc>
          <w:tcPr>
            <w:tcW w:w="1149"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支出功能分类科目编码</w:t>
            </w:r>
          </w:p>
        </w:tc>
        <w:tc>
          <w:tcPr>
            <w:tcW w:w="3303" w:type="dxa"/>
            <w:vMerge w:val="restart"/>
            <w:tcBorders>
              <w:top w:val="nil"/>
              <w:left w:val="nil"/>
              <w:bottom w:val="single" w:sz="4" w:space="0" w:color="000000"/>
              <w:right w:val="single" w:sz="4" w:space="0" w:color="000000"/>
            </w:tcBorders>
            <w:shd w:val="clear" w:color="FFFFFF" w:fill="C0C0C0"/>
            <w:noWrap/>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科目名称</w:t>
            </w:r>
          </w:p>
        </w:tc>
        <w:tc>
          <w:tcPr>
            <w:tcW w:w="1276" w:type="dxa"/>
            <w:vMerge/>
            <w:tcBorders>
              <w:top w:val="single" w:sz="4" w:space="0" w:color="000000"/>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8"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r>
      <w:tr w:rsidR="00F7198C" w:rsidRPr="00F7198C" w:rsidTr="00F7198C">
        <w:trPr>
          <w:trHeight w:val="312"/>
        </w:trPr>
        <w:tc>
          <w:tcPr>
            <w:tcW w:w="1149" w:type="dxa"/>
            <w:gridSpan w:val="3"/>
            <w:vMerge/>
            <w:tcBorders>
              <w:top w:val="nil"/>
              <w:left w:val="single" w:sz="4" w:space="0" w:color="000000"/>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3303" w:type="dxa"/>
            <w:vMerge/>
            <w:tcBorders>
              <w:top w:val="nil"/>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8"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r>
      <w:tr w:rsidR="00F7198C" w:rsidRPr="00F7198C" w:rsidTr="00F7198C">
        <w:trPr>
          <w:trHeight w:val="312"/>
        </w:trPr>
        <w:tc>
          <w:tcPr>
            <w:tcW w:w="1149" w:type="dxa"/>
            <w:gridSpan w:val="3"/>
            <w:vMerge/>
            <w:tcBorders>
              <w:top w:val="nil"/>
              <w:left w:val="single" w:sz="4" w:space="0" w:color="000000"/>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3303" w:type="dxa"/>
            <w:vMerge/>
            <w:tcBorders>
              <w:top w:val="nil"/>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8"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r>
      <w:tr w:rsidR="00F7198C" w:rsidRPr="00F7198C" w:rsidTr="00F7198C">
        <w:trPr>
          <w:trHeight w:val="308"/>
        </w:trPr>
        <w:tc>
          <w:tcPr>
            <w:tcW w:w="275" w:type="dxa"/>
            <w:vMerge w:val="restart"/>
            <w:tcBorders>
              <w:top w:val="nil"/>
              <w:left w:val="single" w:sz="4" w:space="0" w:color="000000"/>
              <w:bottom w:val="single" w:sz="4" w:space="0" w:color="000000"/>
              <w:right w:val="single" w:sz="4" w:space="0" w:color="000000"/>
            </w:tcBorders>
            <w:shd w:val="clear" w:color="FFFFFF" w:fill="C0C0C0"/>
            <w:noWrap/>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类</w:t>
            </w:r>
          </w:p>
        </w:tc>
        <w:tc>
          <w:tcPr>
            <w:tcW w:w="274" w:type="dxa"/>
            <w:vMerge w:val="restart"/>
            <w:tcBorders>
              <w:top w:val="nil"/>
              <w:left w:val="nil"/>
              <w:bottom w:val="single" w:sz="4" w:space="0" w:color="000000"/>
              <w:right w:val="single" w:sz="4" w:space="0" w:color="000000"/>
            </w:tcBorders>
            <w:shd w:val="clear" w:color="FFFFFF" w:fill="C0C0C0"/>
            <w:noWrap/>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款</w:t>
            </w:r>
          </w:p>
        </w:tc>
        <w:tc>
          <w:tcPr>
            <w:tcW w:w="600" w:type="dxa"/>
            <w:vMerge w:val="restart"/>
            <w:tcBorders>
              <w:top w:val="nil"/>
              <w:left w:val="nil"/>
              <w:bottom w:val="single" w:sz="4" w:space="0" w:color="000000"/>
              <w:right w:val="single" w:sz="4" w:space="0" w:color="000000"/>
            </w:tcBorders>
            <w:shd w:val="clear" w:color="FFFFFF" w:fill="C0C0C0"/>
            <w:noWrap/>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项</w:t>
            </w:r>
          </w:p>
        </w:tc>
        <w:tc>
          <w:tcPr>
            <w:tcW w:w="3303" w:type="dxa"/>
            <w:tcBorders>
              <w:top w:val="nil"/>
              <w:left w:val="nil"/>
              <w:bottom w:val="single" w:sz="4" w:space="0" w:color="000000"/>
              <w:right w:val="single" w:sz="4" w:space="0" w:color="000000"/>
            </w:tcBorders>
            <w:shd w:val="clear" w:color="FFFFFF" w:fill="C0C0C0"/>
            <w:noWrap/>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栏次</w:t>
            </w:r>
          </w:p>
        </w:tc>
        <w:tc>
          <w:tcPr>
            <w:tcW w:w="1276" w:type="dxa"/>
            <w:tcBorders>
              <w:top w:val="nil"/>
              <w:left w:val="nil"/>
              <w:bottom w:val="single" w:sz="4" w:space="0" w:color="000000"/>
              <w:right w:val="single" w:sz="4" w:space="0" w:color="000000"/>
            </w:tcBorders>
            <w:shd w:val="clear" w:color="FFFFFF" w:fill="C0C0C0"/>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1</w:t>
            </w:r>
          </w:p>
        </w:tc>
        <w:tc>
          <w:tcPr>
            <w:tcW w:w="1276" w:type="dxa"/>
            <w:tcBorders>
              <w:top w:val="nil"/>
              <w:left w:val="nil"/>
              <w:bottom w:val="single" w:sz="4" w:space="0" w:color="000000"/>
              <w:right w:val="single" w:sz="4" w:space="0" w:color="000000"/>
            </w:tcBorders>
            <w:shd w:val="clear" w:color="FFFFFF" w:fill="C0C0C0"/>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2</w:t>
            </w:r>
          </w:p>
        </w:tc>
        <w:tc>
          <w:tcPr>
            <w:tcW w:w="1276" w:type="dxa"/>
            <w:tcBorders>
              <w:top w:val="nil"/>
              <w:left w:val="nil"/>
              <w:bottom w:val="single" w:sz="4" w:space="0" w:color="000000"/>
              <w:right w:val="single" w:sz="4" w:space="0" w:color="000000"/>
            </w:tcBorders>
            <w:shd w:val="clear" w:color="FFFFFF" w:fill="C0C0C0"/>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3</w:t>
            </w:r>
          </w:p>
        </w:tc>
        <w:tc>
          <w:tcPr>
            <w:tcW w:w="1800" w:type="dxa"/>
            <w:tcBorders>
              <w:top w:val="nil"/>
              <w:left w:val="nil"/>
              <w:bottom w:val="single" w:sz="4" w:space="0" w:color="000000"/>
              <w:right w:val="single" w:sz="4" w:space="0" w:color="000000"/>
            </w:tcBorders>
            <w:shd w:val="clear" w:color="FFFFFF" w:fill="C0C0C0"/>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4</w:t>
            </w:r>
          </w:p>
        </w:tc>
        <w:tc>
          <w:tcPr>
            <w:tcW w:w="1800" w:type="dxa"/>
            <w:tcBorders>
              <w:top w:val="nil"/>
              <w:left w:val="nil"/>
              <w:bottom w:val="single" w:sz="4" w:space="0" w:color="000000"/>
              <w:right w:val="single" w:sz="4" w:space="0" w:color="000000"/>
            </w:tcBorders>
            <w:shd w:val="clear" w:color="FFFFFF" w:fill="C0C0C0"/>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5</w:t>
            </w:r>
          </w:p>
        </w:tc>
        <w:tc>
          <w:tcPr>
            <w:tcW w:w="1800" w:type="dxa"/>
            <w:tcBorders>
              <w:top w:val="nil"/>
              <w:left w:val="nil"/>
              <w:bottom w:val="single" w:sz="4" w:space="0" w:color="000000"/>
              <w:right w:val="single" w:sz="8" w:space="0" w:color="000000"/>
            </w:tcBorders>
            <w:shd w:val="clear" w:color="FFFFFF" w:fill="C0C0C0"/>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6</w:t>
            </w:r>
          </w:p>
        </w:tc>
      </w:tr>
      <w:tr w:rsidR="00F7198C" w:rsidRPr="00F7198C" w:rsidTr="00F7198C">
        <w:trPr>
          <w:trHeight w:val="308"/>
        </w:trPr>
        <w:tc>
          <w:tcPr>
            <w:tcW w:w="275" w:type="dxa"/>
            <w:vMerge/>
            <w:tcBorders>
              <w:top w:val="nil"/>
              <w:left w:val="single" w:sz="4" w:space="0" w:color="000000"/>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274" w:type="dxa"/>
            <w:vMerge/>
            <w:tcBorders>
              <w:top w:val="nil"/>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600" w:type="dxa"/>
            <w:vMerge/>
            <w:tcBorders>
              <w:top w:val="nil"/>
              <w:left w:val="nil"/>
              <w:bottom w:val="single" w:sz="4" w:space="0" w:color="000000"/>
              <w:right w:val="single" w:sz="4" w:space="0" w:color="000000"/>
            </w:tcBorders>
            <w:vAlign w:val="center"/>
            <w:hideMark/>
          </w:tcPr>
          <w:p w:rsidR="00F7198C" w:rsidRPr="00F7198C" w:rsidRDefault="00F7198C" w:rsidP="00F7198C">
            <w:pPr>
              <w:widowControl/>
              <w:jc w:val="left"/>
              <w:rPr>
                <w:rFonts w:ascii="宋体" w:hAnsi="宋体" w:cs="Arial"/>
                <w:color w:val="000000"/>
                <w:kern w:val="0"/>
                <w:sz w:val="22"/>
              </w:rPr>
            </w:pPr>
          </w:p>
        </w:tc>
        <w:tc>
          <w:tcPr>
            <w:tcW w:w="3303" w:type="dxa"/>
            <w:tcBorders>
              <w:top w:val="nil"/>
              <w:left w:val="nil"/>
              <w:bottom w:val="single" w:sz="4" w:space="0" w:color="000000"/>
              <w:right w:val="single" w:sz="4" w:space="0" w:color="000000"/>
            </w:tcBorders>
            <w:shd w:val="clear" w:color="FFFFFF" w:fill="C0C0C0"/>
            <w:noWrap/>
            <w:vAlign w:val="center"/>
            <w:hideMark/>
          </w:tcPr>
          <w:p w:rsidR="00F7198C" w:rsidRPr="00F7198C" w:rsidRDefault="00F7198C" w:rsidP="00F7198C">
            <w:pPr>
              <w:widowControl/>
              <w:jc w:val="center"/>
              <w:rPr>
                <w:rFonts w:ascii="宋体" w:hAnsi="宋体" w:cs="Arial"/>
                <w:color w:val="000000"/>
                <w:kern w:val="0"/>
                <w:sz w:val="22"/>
              </w:rPr>
            </w:pPr>
            <w:r w:rsidRPr="00F7198C">
              <w:rPr>
                <w:rFonts w:ascii="宋体" w:hAnsi="宋体" w:cs="Arial" w:hint="eastAsia"/>
                <w:color w:val="000000"/>
                <w:kern w:val="0"/>
                <w:sz w:val="22"/>
              </w:rPr>
              <w:t>合计</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133.77</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107.19</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26.58</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8"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7198C" w:rsidRPr="00F7198C" w:rsidTr="00F7198C">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208</w:t>
            </w:r>
          </w:p>
        </w:tc>
        <w:tc>
          <w:tcPr>
            <w:tcW w:w="3303"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社会保障和就业支出</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18.30</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18.30</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8"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7198C" w:rsidRPr="00F7198C" w:rsidTr="00F7198C">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20805</w:t>
            </w:r>
          </w:p>
        </w:tc>
        <w:tc>
          <w:tcPr>
            <w:tcW w:w="3303"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行政事业单位养老支出</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18.30</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18.30</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8"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7198C" w:rsidRPr="00F7198C" w:rsidTr="00F7198C">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2080505</w:t>
            </w:r>
          </w:p>
        </w:tc>
        <w:tc>
          <w:tcPr>
            <w:tcW w:w="3303"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 xml:space="preserve">  机关事业单位基本养老保险缴费支出</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12.90</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12.90</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8"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7198C" w:rsidRPr="00F7198C" w:rsidTr="00F7198C">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2080506</w:t>
            </w:r>
          </w:p>
        </w:tc>
        <w:tc>
          <w:tcPr>
            <w:tcW w:w="3303"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 xml:space="preserve">  机关事业单位职业年金缴费支出</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5.40</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5.40</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8"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7198C" w:rsidRPr="00F7198C" w:rsidTr="00F7198C">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210</w:t>
            </w:r>
          </w:p>
        </w:tc>
        <w:tc>
          <w:tcPr>
            <w:tcW w:w="3303"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卫生健康支出</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5.80</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5.80</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8"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7198C" w:rsidRPr="00F7198C" w:rsidTr="00F7198C">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21011</w:t>
            </w:r>
          </w:p>
        </w:tc>
        <w:tc>
          <w:tcPr>
            <w:tcW w:w="3303"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行政事业单位医疗</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5.80</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5.80</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8"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7198C" w:rsidRPr="00F7198C" w:rsidTr="00F7198C">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2101102</w:t>
            </w:r>
          </w:p>
        </w:tc>
        <w:tc>
          <w:tcPr>
            <w:tcW w:w="3303"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 xml:space="preserve">  事业单位医疗</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5.80</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5.80</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8"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7198C" w:rsidRPr="00F7198C" w:rsidTr="00F7198C">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221</w:t>
            </w:r>
          </w:p>
        </w:tc>
        <w:tc>
          <w:tcPr>
            <w:tcW w:w="3303"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住房保障支出</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109.67</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83.09</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26.58</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8"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7198C" w:rsidRPr="00F7198C" w:rsidTr="00F7198C">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22102</w:t>
            </w:r>
          </w:p>
        </w:tc>
        <w:tc>
          <w:tcPr>
            <w:tcW w:w="3303"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住房改革支出</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6.68</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6.68</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8"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7198C" w:rsidRPr="00F7198C" w:rsidTr="00F7198C">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2210201</w:t>
            </w:r>
          </w:p>
        </w:tc>
        <w:tc>
          <w:tcPr>
            <w:tcW w:w="3303"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 xml:space="preserve">  住房公积金</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6.68</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6.68</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8"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7198C" w:rsidRPr="00F7198C" w:rsidTr="00F7198C">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22103</w:t>
            </w:r>
          </w:p>
        </w:tc>
        <w:tc>
          <w:tcPr>
            <w:tcW w:w="3303"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城乡社区住宅</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102.99</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76.41</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26.58</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8"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7198C" w:rsidRPr="00F7198C" w:rsidTr="00F7198C">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2210399</w:t>
            </w:r>
          </w:p>
        </w:tc>
        <w:tc>
          <w:tcPr>
            <w:tcW w:w="3303"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 xml:space="preserve">  其他城乡社区住宅支出</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102.99</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76.41</w:t>
            </w:r>
          </w:p>
        </w:tc>
        <w:tc>
          <w:tcPr>
            <w:tcW w:w="1276"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26.58</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c>
          <w:tcPr>
            <w:tcW w:w="1800" w:type="dxa"/>
            <w:tcBorders>
              <w:top w:val="nil"/>
              <w:left w:val="nil"/>
              <w:bottom w:val="single" w:sz="4" w:space="0" w:color="000000"/>
              <w:right w:val="single" w:sz="8"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7198C" w:rsidRPr="00F7198C" w:rsidTr="00F7198C">
        <w:trPr>
          <w:trHeight w:val="308"/>
        </w:trPr>
        <w:tc>
          <w:tcPr>
            <w:tcW w:w="1149"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F7198C" w:rsidRPr="00F7198C" w:rsidRDefault="00F7198C" w:rsidP="00F7198C">
            <w:pPr>
              <w:widowControl/>
              <w:jc w:val="left"/>
              <w:rPr>
                <w:rFonts w:ascii="宋体" w:hAnsi="宋体" w:cs="Arial"/>
                <w:color w:val="000000"/>
                <w:kern w:val="0"/>
                <w:sz w:val="22"/>
              </w:rPr>
            </w:pPr>
            <w:r w:rsidRPr="00F7198C">
              <w:rPr>
                <w:rFonts w:ascii="宋体" w:hAnsi="宋体" w:cs="Arial" w:hint="eastAsia"/>
                <w:color w:val="000000"/>
                <w:kern w:val="0"/>
                <w:sz w:val="22"/>
              </w:rPr>
              <w:t xml:space="preserve">　</w:t>
            </w:r>
          </w:p>
        </w:tc>
        <w:tc>
          <w:tcPr>
            <w:tcW w:w="3303" w:type="dxa"/>
            <w:tcBorders>
              <w:top w:val="nil"/>
              <w:left w:val="nil"/>
              <w:bottom w:val="single" w:sz="8" w:space="0" w:color="000000"/>
              <w:right w:val="single" w:sz="4" w:space="0" w:color="000000"/>
            </w:tcBorders>
            <w:shd w:val="clear" w:color="auto" w:fill="auto"/>
            <w:noWrap/>
            <w:vAlign w:val="center"/>
            <w:hideMark/>
          </w:tcPr>
          <w:p w:rsidR="00F7198C" w:rsidRPr="00F7198C" w:rsidRDefault="00F7198C" w:rsidP="00F7198C">
            <w:pPr>
              <w:widowControl/>
              <w:ind w:left="218" w:hangingChars="99" w:hanging="218"/>
              <w:jc w:val="left"/>
              <w:rPr>
                <w:rFonts w:ascii="宋体" w:hAnsi="宋体" w:cs="Arial"/>
                <w:color w:val="000000"/>
                <w:kern w:val="0"/>
                <w:sz w:val="22"/>
              </w:rPr>
            </w:pPr>
            <w:r w:rsidRPr="00F7198C">
              <w:rPr>
                <w:rFonts w:ascii="宋体" w:hAnsi="宋体" w:cs="Arial" w:hint="eastAsia"/>
                <w:color w:val="000000"/>
                <w:kern w:val="0"/>
                <w:sz w:val="22"/>
              </w:rPr>
              <w:t xml:space="preserve">　</w:t>
            </w:r>
          </w:p>
        </w:tc>
        <w:tc>
          <w:tcPr>
            <w:tcW w:w="1276" w:type="dxa"/>
            <w:tcBorders>
              <w:top w:val="nil"/>
              <w:left w:val="nil"/>
              <w:bottom w:val="single" w:sz="8"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 xml:space="preserve">　</w:t>
            </w:r>
          </w:p>
        </w:tc>
        <w:tc>
          <w:tcPr>
            <w:tcW w:w="1276" w:type="dxa"/>
            <w:tcBorders>
              <w:top w:val="nil"/>
              <w:left w:val="nil"/>
              <w:bottom w:val="single" w:sz="8"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 xml:space="preserve">　</w:t>
            </w:r>
          </w:p>
        </w:tc>
        <w:tc>
          <w:tcPr>
            <w:tcW w:w="1276" w:type="dxa"/>
            <w:tcBorders>
              <w:top w:val="nil"/>
              <w:left w:val="nil"/>
              <w:bottom w:val="single" w:sz="8"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 xml:space="preserve">　</w:t>
            </w:r>
          </w:p>
        </w:tc>
        <w:tc>
          <w:tcPr>
            <w:tcW w:w="1800" w:type="dxa"/>
            <w:tcBorders>
              <w:top w:val="nil"/>
              <w:left w:val="nil"/>
              <w:bottom w:val="single" w:sz="8"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 xml:space="preserve">　</w:t>
            </w:r>
          </w:p>
        </w:tc>
        <w:tc>
          <w:tcPr>
            <w:tcW w:w="1800" w:type="dxa"/>
            <w:tcBorders>
              <w:top w:val="nil"/>
              <w:left w:val="nil"/>
              <w:bottom w:val="single" w:sz="8" w:space="0" w:color="000000"/>
              <w:right w:val="single" w:sz="4"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 xml:space="preserve">　</w:t>
            </w:r>
          </w:p>
        </w:tc>
        <w:tc>
          <w:tcPr>
            <w:tcW w:w="1800" w:type="dxa"/>
            <w:tcBorders>
              <w:top w:val="nil"/>
              <w:left w:val="nil"/>
              <w:bottom w:val="single" w:sz="8" w:space="0" w:color="000000"/>
              <w:right w:val="single" w:sz="8" w:space="0" w:color="000000"/>
            </w:tcBorders>
            <w:shd w:val="clear" w:color="auto" w:fill="auto"/>
            <w:noWrap/>
            <w:vAlign w:val="center"/>
            <w:hideMark/>
          </w:tcPr>
          <w:p w:rsidR="00F7198C" w:rsidRPr="00F7198C" w:rsidRDefault="00F7198C" w:rsidP="00F7198C">
            <w:pPr>
              <w:widowControl/>
              <w:jc w:val="right"/>
              <w:rPr>
                <w:rFonts w:ascii="宋体" w:hAnsi="宋体" w:cs="Arial"/>
                <w:color w:val="000000"/>
                <w:kern w:val="0"/>
                <w:sz w:val="22"/>
              </w:rPr>
            </w:pPr>
            <w:r w:rsidRPr="00F7198C">
              <w:rPr>
                <w:rFonts w:ascii="宋体" w:hAnsi="宋体" w:cs="Arial" w:hint="eastAsia"/>
                <w:color w:val="000000"/>
                <w:kern w:val="0"/>
                <w:sz w:val="22"/>
              </w:rPr>
              <w:t xml:space="preserve">　</w:t>
            </w:r>
          </w:p>
        </w:tc>
      </w:tr>
    </w:tbl>
    <w:p w:rsidR="00F7198C" w:rsidRDefault="00F7198C" w:rsidP="00A75192">
      <w:pPr>
        <w:autoSpaceDE w:val="0"/>
        <w:autoSpaceDN w:val="0"/>
        <w:adjustRightInd w:val="0"/>
        <w:rPr>
          <w:rFonts w:ascii="宋体" w:hAnsi="宋体"/>
          <w:color w:val="FF0000"/>
          <w:szCs w:val="21"/>
        </w:rPr>
      </w:pPr>
    </w:p>
    <w:p w:rsidR="00A75192" w:rsidRPr="0069552C" w:rsidRDefault="00A75192" w:rsidP="00A75192">
      <w:pPr>
        <w:autoSpaceDE w:val="0"/>
        <w:autoSpaceDN w:val="0"/>
        <w:adjustRightInd w:val="0"/>
        <w:rPr>
          <w:rFonts w:ascii="宋体" w:hAnsi="宋体"/>
          <w:color w:val="FF0000"/>
          <w:szCs w:val="21"/>
        </w:rPr>
      </w:pPr>
      <w:r w:rsidRPr="0069552C">
        <w:rPr>
          <w:rFonts w:ascii="宋体" w:hAnsi="宋体" w:hint="eastAsia"/>
          <w:color w:val="FF0000"/>
          <w:szCs w:val="21"/>
        </w:rPr>
        <w:t>注：本表反映</w:t>
      </w:r>
      <w:r w:rsidR="00FA3BB1" w:rsidRPr="0069552C">
        <w:rPr>
          <w:rFonts w:ascii="宋体" w:hAnsi="宋体" w:hint="eastAsia"/>
          <w:color w:val="FF0000"/>
          <w:szCs w:val="21"/>
        </w:rPr>
        <w:t>单位</w:t>
      </w:r>
      <w:r w:rsidRPr="0069552C">
        <w:rPr>
          <w:rFonts w:ascii="宋体" w:hAnsi="宋体" w:hint="eastAsia"/>
          <w:color w:val="FF0000"/>
          <w:szCs w:val="21"/>
        </w:rPr>
        <w:t>本年度各项支出情况。</w:t>
      </w:r>
    </w:p>
    <w:p w:rsidR="00A75192" w:rsidRPr="00261770" w:rsidRDefault="00A75192" w:rsidP="00A75192">
      <w:pPr>
        <w:autoSpaceDE w:val="0"/>
        <w:autoSpaceDN w:val="0"/>
        <w:adjustRightInd w:val="0"/>
        <w:ind w:right="525"/>
        <w:rPr>
          <w:rFonts w:ascii="宋体" w:hAnsi="宋体"/>
          <w:b/>
          <w:szCs w:val="21"/>
        </w:rPr>
        <w:sectPr w:rsidR="00A75192" w:rsidRPr="00261770" w:rsidSect="00DA7760">
          <w:pgSz w:w="16838" w:h="11906" w:orient="landscape"/>
          <w:pgMar w:top="1797" w:right="1440" w:bottom="1797" w:left="1440" w:header="851" w:footer="992" w:gutter="0"/>
          <w:cols w:space="425"/>
          <w:docGrid w:type="linesAndChars" w:linePitch="312"/>
        </w:sectPr>
      </w:pPr>
    </w:p>
    <w:p w:rsidR="00A75192" w:rsidRDefault="00A75192" w:rsidP="00A75192">
      <w:pPr>
        <w:autoSpaceDE w:val="0"/>
        <w:autoSpaceDN w:val="0"/>
        <w:adjustRightInd w:val="0"/>
        <w:jc w:val="center"/>
        <w:outlineLvl w:val="0"/>
        <w:rPr>
          <w:rFonts w:ascii="宋体" w:hAnsi="宋体"/>
          <w:szCs w:val="21"/>
        </w:rPr>
      </w:pPr>
      <w:r w:rsidRPr="00BB11BC">
        <w:rPr>
          <w:rFonts w:ascii="宋体" w:hAnsi="宋体" w:hint="eastAsia"/>
          <w:szCs w:val="21"/>
        </w:rPr>
        <w:lastRenderedPageBreak/>
        <w:t>财政拨款收入支出决算总表</w:t>
      </w:r>
    </w:p>
    <w:p w:rsidR="00A75192" w:rsidRPr="00BB11BC" w:rsidRDefault="00A75192" w:rsidP="00A75192">
      <w:pPr>
        <w:autoSpaceDE w:val="0"/>
        <w:autoSpaceDN w:val="0"/>
        <w:adjustRightInd w:val="0"/>
        <w:ind w:right="360"/>
        <w:jc w:val="right"/>
        <w:rPr>
          <w:rFonts w:ascii="宋体" w:hAnsi="宋体"/>
          <w:szCs w:val="21"/>
        </w:rPr>
      </w:pPr>
      <w:r w:rsidRPr="00BB11BC">
        <w:rPr>
          <w:rFonts w:ascii="宋体" w:hAnsi="宋体" w:hint="eastAsia"/>
          <w:szCs w:val="21"/>
        </w:rPr>
        <w:t>单位：万元</w:t>
      </w:r>
    </w:p>
    <w:tbl>
      <w:tblPr>
        <w:tblW w:w="1387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4009"/>
        <w:gridCol w:w="1954"/>
        <w:gridCol w:w="3228"/>
        <w:gridCol w:w="1171"/>
        <w:gridCol w:w="1171"/>
        <w:gridCol w:w="1171"/>
        <w:gridCol w:w="1171"/>
      </w:tblGrid>
      <w:tr w:rsidR="00A75192" w:rsidRPr="00BB11BC" w:rsidTr="00DA7760">
        <w:trPr>
          <w:trHeight w:val="402"/>
        </w:trPr>
        <w:tc>
          <w:tcPr>
            <w:tcW w:w="5775" w:type="dxa"/>
            <w:gridSpan w:val="2"/>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收入</w:t>
            </w:r>
          </w:p>
        </w:tc>
        <w:tc>
          <w:tcPr>
            <w:tcW w:w="1134" w:type="dxa"/>
            <w:gridSpan w:val="5"/>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支出</w:t>
            </w:r>
          </w:p>
        </w:tc>
      </w:tr>
      <w:tr w:rsidR="00A75192" w:rsidRPr="00BB11BC" w:rsidTr="00DA7760">
        <w:trPr>
          <w:trHeight w:val="630"/>
        </w:trPr>
        <w:tc>
          <w:tcPr>
            <w:tcW w:w="3883"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项目</w:t>
            </w:r>
          </w:p>
        </w:tc>
        <w:tc>
          <w:tcPr>
            <w:tcW w:w="1892"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决算数</w:t>
            </w:r>
          </w:p>
        </w:tc>
        <w:tc>
          <w:tcPr>
            <w:tcW w:w="3126"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项目</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合计</w:t>
            </w:r>
          </w:p>
        </w:tc>
        <w:tc>
          <w:tcPr>
            <w:tcW w:w="1134" w:type="dxa"/>
            <w:shd w:val="clear" w:color="auto" w:fill="auto"/>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一般公共预算财政拨款</w:t>
            </w:r>
          </w:p>
        </w:tc>
        <w:tc>
          <w:tcPr>
            <w:tcW w:w="1134" w:type="dxa"/>
            <w:shd w:val="clear" w:color="auto" w:fill="auto"/>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政府性基金预算财政拨款</w:t>
            </w:r>
          </w:p>
        </w:tc>
        <w:tc>
          <w:tcPr>
            <w:tcW w:w="1134" w:type="dxa"/>
            <w:shd w:val="clear" w:color="auto" w:fill="auto"/>
            <w:vAlign w:val="center"/>
          </w:tcPr>
          <w:p w:rsidR="00A75192" w:rsidRPr="0069552C" w:rsidRDefault="00A75192" w:rsidP="00DA7760">
            <w:pPr>
              <w:widowControl/>
              <w:jc w:val="center"/>
              <w:rPr>
                <w:rFonts w:ascii="宋体" w:hAnsi="宋体" w:cs="宋体"/>
                <w:color w:val="FF0000"/>
                <w:kern w:val="0"/>
                <w:szCs w:val="21"/>
              </w:rPr>
            </w:pPr>
            <w:r w:rsidRPr="0069552C">
              <w:rPr>
                <w:rFonts w:ascii="宋体" w:hAnsi="宋体" w:hint="eastAsia"/>
                <w:color w:val="FF0000"/>
                <w:szCs w:val="21"/>
                <w:highlight w:val="yellow"/>
              </w:rPr>
              <w:t>国有资本经营预算财政拨款</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一、一般公共预算财政拨款</w:t>
            </w:r>
          </w:p>
        </w:tc>
        <w:tc>
          <w:tcPr>
            <w:tcW w:w="1892" w:type="dxa"/>
            <w:shd w:val="clear" w:color="auto" w:fill="auto"/>
            <w:noWrap/>
            <w:vAlign w:val="center"/>
          </w:tcPr>
          <w:p w:rsidR="00A75192" w:rsidRPr="00BB11BC" w:rsidRDefault="00F7198C" w:rsidP="00F7198C">
            <w:pPr>
              <w:widowControl/>
              <w:jc w:val="center"/>
              <w:rPr>
                <w:rFonts w:ascii="宋体" w:hAnsi="宋体" w:cs="宋体"/>
                <w:kern w:val="0"/>
                <w:szCs w:val="21"/>
              </w:rPr>
            </w:pPr>
            <w:r>
              <w:rPr>
                <w:rFonts w:cs="Arial" w:hint="eastAsia"/>
                <w:color w:val="000000"/>
                <w:sz w:val="22"/>
              </w:rPr>
              <w:t>133.77</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一、一般公共服务支出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ind w:left="12"/>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二、政府性基金预算财政拨款</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二、外交支出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ind w:left="12"/>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69552C" w:rsidRDefault="00A75192" w:rsidP="00DA7760">
            <w:pPr>
              <w:widowControl/>
              <w:jc w:val="left"/>
              <w:rPr>
                <w:rFonts w:ascii="宋体" w:hAnsi="宋体" w:cs="宋体"/>
                <w:color w:val="FF0000"/>
                <w:kern w:val="0"/>
                <w:szCs w:val="21"/>
              </w:rPr>
            </w:pPr>
            <w:r w:rsidRPr="0069552C">
              <w:rPr>
                <w:rFonts w:ascii="宋体" w:hAnsi="宋体" w:hint="eastAsia"/>
                <w:color w:val="FF0000"/>
                <w:szCs w:val="21"/>
              </w:rPr>
              <w:t>三、国有资本经营预算财政拨款</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三、国防支出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ind w:left="12"/>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四、公共安全支出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ind w:left="12"/>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五、教育支出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ind w:left="12"/>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六、科学技术支出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ind w:left="12"/>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七、文化旅游体育与传媒支出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ind w:left="12"/>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八、社会保障和就业支出</w:t>
            </w:r>
          </w:p>
        </w:tc>
        <w:tc>
          <w:tcPr>
            <w:tcW w:w="1134" w:type="dxa"/>
            <w:shd w:val="clear" w:color="auto" w:fill="auto"/>
            <w:noWrap/>
            <w:vAlign w:val="center"/>
          </w:tcPr>
          <w:p w:rsidR="00A75192" w:rsidRPr="00BB11BC" w:rsidRDefault="00F7198C" w:rsidP="00DA7760">
            <w:pPr>
              <w:widowControl/>
              <w:jc w:val="center"/>
              <w:rPr>
                <w:rFonts w:ascii="宋体" w:hAnsi="宋体" w:cs="宋体"/>
                <w:kern w:val="0"/>
                <w:szCs w:val="21"/>
              </w:rPr>
            </w:pPr>
            <w:r>
              <w:rPr>
                <w:rFonts w:cs="Arial" w:hint="eastAsia"/>
                <w:color w:val="000000"/>
                <w:sz w:val="22"/>
              </w:rPr>
              <w:t>18.30</w:t>
            </w:r>
            <w:r w:rsidR="00A75192"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F7198C" w:rsidP="00DA7760">
            <w:pPr>
              <w:widowControl/>
              <w:jc w:val="center"/>
              <w:rPr>
                <w:rFonts w:ascii="宋体" w:hAnsi="宋体" w:cs="宋体"/>
                <w:kern w:val="0"/>
                <w:szCs w:val="21"/>
              </w:rPr>
            </w:pPr>
            <w:r>
              <w:rPr>
                <w:rFonts w:cs="Arial" w:hint="eastAsia"/>
                <w:color w:val="000000"/>
                <w:sz w:val="22"/>
              </w:rPr>
              <w:t>18.30</w:t>
            </w:r>
          </w:p>
        </w:tc>
        <w:tc>
          <w:tcPr>
            <w:tcW w:w="1134" w:type="dxa"/>
            <w:shd w:val="clear" w:color="auto" w:fill="auto"/>
            <w:vAlign w:val="center"/>
          </w:tcPr>
          <w:p w:rsidR="00A75192" w:rsidRPr="00BB11BC" w:rsidRDefault="00A75192" w:rsidP="00DA7760">
            <w:pPr>
              <w:ind w:left="12"/>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九、卫生健康支出</w:t>
            </w:r>
          </w:p>
        </w:tc>
        <w:tc>
          <w:tcPr>
            <w:tcW w:w="1134" w:type="dxa"/>
            <w:shd w:val="clear" w:color="auto" w:fill="auto"/>
            <w:noWrap/>
            <w:vAlign w:val="center"/>
          </w:tcPr>
          <w:p w:rsidR="00A75192" w:rsidRPr="00BB11BC" w:rsidRDefault="00F7198C" w:rsidP="00DA7760">
            <w:pPr>
              <w:widowControl/>
              <w:jc w:val="center"/>
              <w:rPr>
                <w:rFonts w:ascii="宋体" w:hAnsi="宋体" w:cs="宋体"/>
                <w:kern w:val="0"/>
                <w:szCs w:val="21"/>
              </w:rPr>
            </w:pPr>
            <w:r>
              <w:rPr>
                <w:rFonts w:cs="Arial" w:hint="eastAsia"/>
                <w:color w:val="000000"/>
                <w:sz w:val="22"/>
              </w:rPr>
              <w:t>5.80</w:t>
            </w:r>
            <w:r w:rsidR="00A75192"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F7198C" w:rsidP="00DA7760">
            <w:pPr>
              <w:widowControl/>
              <w:jc w:val="center"/>
              <w:rPr>
                <w:rFonts w:ascii="宋体" w:hAnsi="宋体" w:cs="宋体"/>
                <w:kern w:val="0"/>
                <w:szCs w:val="21"/>
              </w:rPr>
            </w:pPr>
            <w:r>
              <w:rPr>
                <w:rFonts w:cs="Arial" w:hint="eastAsia"/>
                <w:color w:val="000000"/>
                <w:sz w:val="22"/>
              </w:rPr>
              <w:t>5.80</w:t>
            </w:r>
          </w:p>
        </w:tc>
        <w:tc>
          <w:tcPr>
            <w:tcW w:w="1134" w:type="dxa"/>
            <w:shd w:val="clear" w:color="auto" w:fill="auto"/>
            <w:vAlign w:val="center"/>
          </w:tcPr>
          <w:p w:rsidR="00A75192" w:rsidRPr="00BB11BC" w:rsidRDefault="00A75192" w:rsidP="00DA7760">
            <w:pPr>
              <w:ind w:left="12"/>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十、节能环保支出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ind w:left="12"/>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十一、城乡社区支出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ind w:left="12"/>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十二、农林水支出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ind w:left="12"/>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十三、交通运输支出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ind w:left="12"/>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十四、资源勘探工业信息等支出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ind w:left="12"/>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十五、商业服务业等支出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ind w:left="12"/>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lastRenderedPageBreak/>
              <w:t xml:space="preserve">　</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十六、金融支出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十七、援助其他地区支出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十八、自然资源海洋气象等支出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十九、住房保障支出</w:t>
            </w:r>
          </w:p>
        </w:tc>
        <w:tc>
          <w:tcPr>
            <w:tcW w:w="1134" w:type="dxa"/>
            <w:shd w:val="clear" w:color="auto" w:fill="auto"/>
            <w:noWrap/>
            <w:vAlign w:val="center"/>
          </w:tcPr>
          <w:p w:rsidR="00A75192" w:rsidRPr="00BB11BC" w:rsidRDefault="00F7198C" w:rsidP="00DA7760">
            <w:pPr>
              <w:widowControl/>
              <w:jc w:val="center"/>
              <w:rPr>
                <w:rFonts w:ascii="宋体" w:hAnsi="宋体" w:cs="宋体"/>
                <w:kern w:val="0"/>
                <w:szCs w:val="21"/>
              </w:rPr>
            </w:pPr>
            <w:r>
              <w:rPr>
                <w:rFonts w:cs="Arial" w:hint="eastAsia"/>
                <w:color w:val="000000"/>
                <w:sz w:val="22"/>
              </w:rPr>
              <w:t>109.67</w:t>
            </w:r>
            <w:r w:rsidR="00A75192"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F7198C" w:rsidP="00DA7760">
            <w:pPr>
              <w:widowControl/>
              <w:jc w:val="center"/>
              <w:rPr>
                <w:rFonts w:ascii="宋体" w:hAnsi="宋体" w:cs="宋体"/>
                <w:kern w:val="0"/>
                <w:szCs w:val="21"/>
              </w:rPr>
            </w:pPr>
            <w:r>
              <w:rPr>
                <w:rFonts w:cs="Arial" w:hint="eastAsia"/>
                <w:color w:val="000000"/>
                <w:sz w:val="22"/>
              </w:rPr>
              <w:t>109.67</w:t>
            </w:r>
          </w:p>
        </w:tc>
        <w:tc>
          <w:tcPr>
            <w:tcW w:w="1134" w:type="dxa"/>
            <w:shd w:val="clear" w:color="auto" w:fill="auto"/>
            <w:vAlign w:val="center"/>
          </w:tcPr>
          <w:p w:rsidR="00A75192" w:rsidRPr="00BB11BC" w:rsidRDefault="00A75192" w:rsidP="00DA7760">
            <w:pPr>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二十、粮油物资储备支出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69552C" w:rsidRDefault="00A75192" w:rsidP="00DA7760">
            <w:pPr>
              <w:rPr>
                <w:rFonts w:ascii="宋体" w:hAnsi="宋体"/>
                <w:color w:val="FF0000"/>
                <w:szCs w:val="21"/>
              </w:rPr>
            </w:pPr>
            <w:r w:rsidRPr="0069552C">
              <w:rPr>
                <w:rFonts w:ascii="宋体" w:hAnsi="宋体" w:hint="eastAsia"/>
                <w:color w:val="FF0000"/>
                <w:szCs w:val="21"/>
              </w:rPr>
              <w:t>二十一、国有资本经营预算支出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p>
        </w:tc>
        <w:tc>
          <w:tcPr>
            <w:tcW w:w="3126" w:type="dxa"/>
            <w:shd w:val="clear" w:color="auto" w:fill="auto"/>
            <w:noWrap/>
            <w:vAlign w:val="center"/>
          </w:tcPr>
          <w:p w:rsidR="00A75192" w:rsidRPr="00BB11BC" w:rsidRDefault="00A75192" w:rsidP="00DA7760">
            <w:pPr>
              <w:rPr>
                <w:rFonts w:ascii="宋体" w:hAnsi="宋体"/>
                <w:szCs w:val="21"/>
              </w:rPr>
            </w:pPr>
            <w:r w:rsidRPr="00BB11BC">
              <w:rPr>
                <w:rFonts w:ascii="宋体" w:hAnsi="宋体" w:hint="eastAsia"/>
                <w:szCs w:val="21"/>
              </w:rPr>
              <w:t>二十二、灾害防治及应急管理支出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right"/>
              <w:rPr>
                <w:rFonts w:ascii="宋体" w:hAnsi="宋体" w:cs="宋体"/>
                <w:kern w:val="0"/>
                <w:szCs w:val="21"/>
              </w:rPr>
            </w:pP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bCs/>
                <w:kern w:val="0"/>
                <w:szCs w:val="21"/>
              </w:rPr>
            </w:pP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rPr>
                <w:rFonts w:ascii="宋体" w:hAnsi="宋体" w:cs="宋体"/>
                <w:szCs w:val="21"/>
              </w:rPr>
            </w:pPr>
            <w:r w:rsidRPr="00BB11BC">
              <w:rPr>
                <w:rFonts w:ascii="宋体" w:hAnsi="宋体" w:hint="eastAsia"/>
                <w:szCs w:val="21"/>
              </w:rPr>
              <w:t>二十三、其他支出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left"/>
              <w:rPr>
                <w:rFonts w:ascii="宋体" w:hAnsi="宋体" w:cs="宋体"/>
                <w:bCs/>
                <w:kern w:val="0"/>
                <w:szCs w:val="21"/>
              </w:rPr>
            </w:pPr>
            <w:r w:rsidRPr="00BB11BC">
              <w:rPr>
                <w:rFonts w:ascii="宋体" w:hAnsi="宋体" w:cs="宋体" w:hint="eastAsia"/>
                <w:bCs/>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69552C" w:rsidRDefault="00A75192" w:rsidP="00DA7760">
            <w:pPr>
              <w:rPr>
                <w:rFonts w:ascii="宋体" w:hAnsi="宋体"/>
                <w:color w:val="FF0000"/>
                <w:szCs w:val="21"/>
              </w:rPr>
            </w:pPr>
            <w:r w:rsidRPr="0069552C">
              <w:rPr>
                <w:rFonts w:ascii="宋体" w:hAnsi="宋体" w:hint="eastAsia"/>
                <w:color w:val="FF0000"/>
                <w:szCs w:val="21"/>
              </w:rPr>
              <w:t>二十四、抗</w:t>
            </w:r>
            <w:proofErr w:type="gramStart"/>
            <w:r w:rsidRPr="0069552C">
              <w:rPr>
                <w:rFonts w:ascii="宋体" w:hAnsi="宋体" w:hint="eastAsia"/>
                <w:color w:val="FF0000"/>
                <w:szCs w:val="21"/>
              </w:rPr>
              <w:t>疫</w:t>
            </w:r>
            <w:proofErr w:type="gramEnd"/>
            <w:r w:rsidRPr="0069552C">
              <w:rPr>
                <w:rFonts w:ascii="宋体" w:hAnsi="宋体" w:hint="eastAsia"/>
                <w:color w:val="FF0000"/>
                <w:szCs w:val="21"/>
              </w:rPr>
              <w:t>特别国债安排的支出</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bCs/>
                <w:kern w:val="0"/>
                <w:szCs w:val="21"/>
              </w:rPr>
            </w:pPr>
            <w:r w:rsidRPr="00BB11BC">
              <w:rPr>
                <w:rFonts w:ascii="宋体" w:hAnsi="宋体" w:cs="宋体" w:hint="eastAsia"/>
                <w:bCs/>
                <w:kern w:val="0"/>
                <w:szCs w:val="21"/>
              </w:rPr>
              <w:t>本年收入合计</w:t>
            </w:r>
          </w:p>
        </w:tc>
        <w:tc>
          <w:tcPr>
            <w:tcW w:w="1892" w:type="dxa"/>
            <w:shd w:val="clear" w:color="auto" w:fill="auto"/>
            <w:noWrap/>
            <w:vAlign w:val="center"/>
          </w:tcPr>
          <w:p w:rsidR="00A75192" w:rsidRPr="00BB11BC" w:rsidRDefault="00F7198C" w:rsidP="00F7198C">
            <w:pPr>
              <w:widowControl/>
              <w:jc w:val="center"/>
              <w:rPr>
                <w:rFonts w:ascii="宋体" w:hAnsi="宋体" w:cs="宋体"/>
                <w:kern w:val="0"/>
                <w:szCs w:val="21"/>
              </w:rPr>
            </w:pPr>
            <w:r>
              <w:rPr>
                <w:rFonts w:cs="Arial" w:hint="eastAsia"/>
                <w:color w:val="000000"/>
                <w:sz w:val="22"/>
              </w:rPr>
              <w:t>133.77</w:t>
            </w:r>
          </w:p>
        </w:tc>
        <w:tc>
          <w:tcPr>
            <w:tcW w:w="3126" w:type="dxa"/>
            <w:shd w:val="clear" w:color="auto" w:fill="auto"/>
            <w:noWrap/>
            <w:vAlign w:val="center"/>
          </w:tcPr>
          <w:p w:rsidR="00A75192" w:rsidRPr="00BB11BC" w:rsidRDefault="00A75192" w:rsidP="00DA7760">
            <w:pPr>
              <w:widowControl/>
              <w:jc w:val="left"/>
              <w:rPr>
                <w:rFonts w:ascii="宋体" w:hAnsi="宋体" w:cs="宋体"/>
                <w:bCs/>
                <w:kern w:val="0"/>
                <w:szCs w:val="21"/>
              </w:rPr>
            </w:pPr>
            <w:r w:rsidRPr="00BB11BC">
              <w:rPr>
                <w:rFonts w:ascii="宋体" w:hAnsi="宋体" w:cs="宋体" w:hint="eastAsia"/>
                <w:bCs/>
                <w:kern w:val="0"/>
                <w:szCs w:val="21"/>
              </w:rPr>
              <w:t>本年支出合计</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年初财政拨款结转和结余</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3126"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年末财政拨款结转和结余</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 xml:space="preserve">　</w:t>
            </w: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一、一般公共预算财政拨款</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p>
        </w:tc>
        <w:tc>
          <w:tcPr>
            <w:tcW w:w="3126"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left"/>
              <w:rPr>
                <w:rFonts w:ascii="宋体" w:hAnsi="宋体" w:cs="宋体"/>
                <w:kern w:val="0"/>
                <w:szCs w:val="21"/>
              </w:rPr>
            </w:pP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left"/>
              <w:rPr>
                <w:rFonts w:ascii="宋体" w:hAnsi="宋体" w:cs="宋体"/>
                <w:kern w:val="0"/>
                <w:szCs w:val="21"/>
              </w:rPr>
            </w:pPr>
            <w:r w:rsidRPr="00BB11BC">
              <w:rPr>
                <w:rFonts w:ascii="宋体" w:hAnsi="宋体" w:cs="宋体" w:hint="eastAsia"/>
                <w:kern w:val="0"/>
                <w:szCs w:val="21"/>
              </w:rPr>
              <w:t>二、政府性基金预算财政拨款</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p>
        </w:tc>
        <w:tc>
          <w:tcPr>
            <w:tcW w:w="3126"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left"/>
              <w:rPr>
                <w:rFonts w:ascii="宋体" w:hAnsi="宋体" w:cs="宋体"/>
                <w:kern w:val="0"/>
                <w:szCs w:val="21"/>
              </w:rPr>
            </w:pPr>
          </w:p>
        </w:tc>
      </w:tr>
      <w:tr w:rsidR="00A75192" w:rsidRPr="00BB11BC" w:rsidTr="00DA7760">
        <w:trPr>
          <w:trHeight w:val="402"/>
        </w:trPr>
        <w:tc>
          <w:tcPr>
            <w:tcW w:w="3883" w:type="dxa"/>
            <w:shd w:val="clear" w:color="auto" w:fill="auto"/>
            <w:noWrap/>
            <w:vAlign w:val="center"/>
          </w:tcPr>
          <w:p w:rsidR="00A75192" w:rsidRPr="0069552C" w:rsidRDefault="00A75192" w:rsidP="00DA7760">
            <w:pPr>
              <w:widowControl/>
              <w:jc w:val="left"/>
              <w:rPr>
                <w:rFonts w:ascii="宋体" w:hAnsi="宋体" w:cs="宋体"/>
                <w:color w:val="FF0000"/>
                <w:kern w:val="0"/>
                <w:szCs w:val="21"/>
              </w:rPr>
            </w:pPr>
            <w:r w:rsidRPr="0069552C">
              <w:rPr>
                <w:rFonts w:ascii="宋体" w:hAnsi="宋体" w:hint="eastAsia"/>
                <w:color w:val="FF0000"/>
                <w:szCs w:val="21"/>
              </w:rPr>
              <w:t>三、国有资本经营预算财政拨款</w:t>
            </w:r>
          </w:p>
        </w:tc>
        <w:tc>
          <w:tcPr>
            <w:tcW w:w="1892" w:type="dxa"/>
            <w:shd w:val="clear" w:color="auto" w:fill="auto"/>
            <w:noWrap/>
            <w:vAlign w:val="center"/>
          </w:tcPr>
          <w:p w:rsidR="00A75192" w:rsidRPr="00BB11BC" w:rsidRDefault="00A75192" w:rsidP="00DA7760">
            <w:pPr>
              <w:widowControl/>
              <w:jc w:val="right"/>
              <w:rPr>
                <w:rFonts w:ascii="宋体" w:hAnsi="宋体" w:cs="宋体"/>
                <w:kern w:val="0"/>
                <w:szCs w:val="21"/>
              </w:rPr>
            </w:pPr>
          </w:p>
        </w:tc>
        <w:tc>
          <w:tcPr>
            <w:tcW w:w="3126"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vAlign w:val="center"/>
          </w:tcPr>
          <w:p w:rsidR="00A75192" w:rsidRPr="00BB11BC" w:rsidRDefault="00A75192" w:rsidP="00DA7760">
            <w:pPr>
              <w:widowControl/>
              <w:jc w:val="center"/>
              <w:rPr>
                <w:rFonts w:ascii="宋体" w:hAnsi="宋体" w:cs="宋体"/>
                <w:kern w:val="0"/>
                <w:szCs w:val="21"/>
              </w:rPr>
            </w:pPr>
          </w:p>
        </w:tc>
        <w:tc>
          <w:tcPr>
            <w:tcW w:w="1134" w:type="dxa"/>
            <w:shd w:val="clear" w:color="auto" w:fill="auto"/>
            <w:noWrap/>
            <w:vAlign w:val="center"/>
          </w:tcPr>
          <w:p w:rsidR="00A75192" w:rsidRPr="00BB11BC" w:rsidRDefault="00A75192" w:rsidP="00DA7760">
            <w:pPr>
              <w:widowControl/>
              <w:jc w:val="left"/>
              <w:rPr>
                <w:rFonts w:ascii="宋体" w:hAnsi="宋体" w:cs="宋体"/>
                <w:kern w:val="0"/>
                <w:szCs w:val="21"/>
              </w:rPr>
            </w:pPr>
          </w:p>
        </w:tc>
      </w:tr>
      <w:tr w:rsidR="00A75192" w:rsidRPr="00BB11BC" w:rsidTr="00DA7760">
        <w:trPr>
          <w:trHeight w:val="402"/>
        </w:trPr>
        <w:tc>
          <w:tcPr>
            <w:tcW w:w="3883" w:type="dxa"/>
            <w:shd w:val="clear" w:color="auto" w:fill="auto"/>
            <w:noWrap/>
            <w:vAlign w:val="center"/>
          </w:tcPr>
          <w:p w:rsidR="00A75192" w:rsidRPr="00BB11BC" w:rsidRDefault="00A75192" w:rsidP="00DA7760">
            <w:pPr>
              <w:widowControl/>
              <w:jc w:val="center"/>
              <w:rPr>
                <w:rFonts w:ascii="宋体" w:hAnsi="宋体" w:cs="宋体"/>
                <w:bCs/>
                <w:kern w:val="0"/>
                <w:szCs w:val="21"/>
              </w:rPr>
            </w:pPr>
            <w:r w:rsidRPr="00BB11BC">
              <w:rPr>
                <w:rFonts w:ascii="宋体" w:hAnsi="宋体" w:cs="宋体" w:hint="eastAsia"/>
                <w:bCs/>
                <w:kern w:val="0"/>
                <w:szCs w:val="21"/>
              </w:rPr>
              <w:t>总计</w:t>
            </w:r>
          </w:p>
        </w:tc>
        <w:tc>
          <w:tcPr>
            <w:tcW w:w="1892" w:type="dxa"/>
            <w:shd w:val="clear" w:color="auto" w:fill="auto"/>
            <w:noWrap/>
            <w:vAlign w:val="center"/>
          </w:tcPr>
          <w:p w:rsidR="00A75192" w:rsidRPr="00BB11BC" w:rsidRDefault="00F7198C" w:rsidP="00F7198C">
            <w:pPr>
              <w:widowControl/>
              <w:jc w:val="center"/>
              <w:rPr>
                <w:rFonts w:ascii="宋体" w:hAnsi="宋体" w:cs="宋体"/>
                <w:kern w:val="0"/>
                <w:szCs w:val="21"/>
              </w:rPr>
            </w:pPr>
            <w:r>
              <w:rPr>
                <w:rFonts w:cs="Arial" w:hint="eastAsia"/>
                <w:color w:val="000000"/>
                <w:sz w:val="22"/>
              </w:rPr>
              <w:t>133.77</w:t>
            </w:r>
          </w:p>
        </w:tc>
        <w:tc>
          <w:tcPr>
            <w:tcW w:w="3126" w:type="dxa"/>
            <w:shd w:val="clear" w:color="auto" w:fill="auto"/>
            <w:noWrap/>
            <w:vAlign w:val="center"/>
          </w:tcPr>
          <w:p w:rsidR="00A75192" w:rsidRPr="00BB11BC" w:rsidRDefault="00A75192" w:rsidP="00DA7760">
            <w:pPr>
              <w:widowControl/>
              <w:jc w:val="center"/>
              <w:rPr>
                <w:rFonts w:ascii="宋体" w:hAnsi="宋体" w:cs="宋体"/>
                <w:bCs/>
                <w:kern w:val="0"/>
                <w:szCs w:val="21"/>
              </w:rPr>
            </w:pPr>
            <w:r w:rsidRPr="00BB11BC">
              <w:rPr>
                <w:rFonts w:ascii="宋体" w:hAnsi="宋体" w:cs="宋体" w:hint="eastAsia"/>
                <w:bCs/>
                <w:kern w:val="0"/>
                <w:szCs w:val="21"/>
              </w:rPr>
              <w:t>总计</w:t>
            </w:r>
          </w:p>
        </w:tc>
        <w:tc>
          <w:tcPr>
            <w:tcW w:w="1134" w:type="dxa"/>
            <w:shd w:val="clear" w:color="auto" w:fill="auto"/>
            <w:noWrap/>
            <w:vAlign w:val="center"/>
          </w:tcPr>
          <w:p w:rsidR="00A75192" w:rsidRPr="00BB11BC" w:rsidRDefault="00F7198C" w:rsidP="00DA7760">
            <w:pPr>
              <w:widowControl/>
              <w:jc w:val="center"/>
              <w:rPr>
                <w:rFonts w:ascii="宋体" w:hAnsi="宋体" w:cs="宋体"/>
                <w:kern w:val="0"/>
                <w:szCs w:val="21"/>
              </w:rPr>
            </w:pPr>
            <w:r>
              <w:rPr>
                <w:rFonts w:cs="Arial" w:hint="eastAsia"/>
                <w:color w:val="000000"/>
                <w:sz w:val="22"/>
              </w:rPr>
              <w:t>133.77</w:t>
            </w:r>
            <w:r w:rsidR="00A75192"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F7198C" w:rsidP="00DA7760">
            <w:pPr>
              <w:widowControl/>
              <w:jc w:val="center"/>
              <w:rPr>
                <w:rFonts w:ascii="宋体" w:hAnsi="宋体" w:cs="宋体"/>
                <w:kern w:val="0"/>
                <w:szCs w:val="21"/>
              </w:rPr>
            </w:pPr>
            <w:r>
              <w:rPr>
                <w:rFonts w:cs="Arial" w:hint="eastAsia"/>
                <w:color w:val="000000"/>
                <w:sz w:val="22"/>
              </w:rPr>
              <w:t>133.77</w:t>
            </w:r>
          </w:p>
        </w:tc>
        <w:tc>
          <w:tcPr>
            <w:tcW w:w="1134" w:type="dxa"/>
            <w:shd w:val="clear" w:color="auto" w:fill="auto"/>
            <w:vAlign w:val="center"/>
          </w:tcPr>
          <w:p w:rsidR="00A75192" w:rsidRPr="00BB11BC" w:rsidRDefault="00A75192" w:rsidP="00DA7760">
            <w:pPr>
              <w:jc w:val="center"/>
              <w:rPr>
                <w:rFonts w:ascii="宋体" w:hAnsi="宋体" w:cs="宋体"/>
                <w:kern w:val="0"/>
                <w:szCs w:val="21"/>
              </w:rPr>
            </w:pPr>
            <w:r w:rsidRPr="00BB11BC">
              <w:rPr>
                <w:rFonts w:ascii="宋体" w:hAnsi="宋体" w:cs="宋体" w:hint="eastAsia"/>
                <w:kern w:val="0"/>
                <w:szCs w:val="21"/>
              </w:rPr>
              <w:t xml:space="preserve">　</w:t>
            </w:r>
          </w:p>
        </w:tc>
        <w:tc>
          <w:tcPr>
            <w:tcW w:w="1134" w:type="dxa"/>
            <w:shd w:val="clear" w:color="auto" w:fill="auto"/>
            <w:noWrap/>
            <w:vAlign w:val="center"/>
          </w:tcPr>
          <w:p w:rsidR="00A75192" w:rsidRPr="00BB11BC" w:rsidRDefault="00A75192" w:rsidP="00DA7760">
            <w:pPr>
              <w:widowControl/>
              <w:jc w:val="left"/>
              <w:rPr>
                <w:rFonts w:ascii="宋体" w:hAnsi="宋体" w:cs="宋体"/>
                <w:bCs/>
                <w:kern w:val="0"/>
                <w:szCs w:val="21"/>
              </w:rPr>
            </w:pPr>
            <w:r w:rsidRPr="00BB11BC">
              <w:rPr>
                <w:rFonts w:ascii="宋体" w:hAnsi="宋体" w:cs="宋体" w:hint="eastAsia"/>
                <w:bCs/>
                <w:kern w:val="0"/>
                <w:szCs w:val="21"/>
              </w:rPr>
              <w:t xml:space="preserve">　</w:t>
            </w:r>
          </w:p>
        </w:tc>
      </w:tr>
    </w:tbl>
    <w:p w:rsidR="00A75192" w:rsidRPr="0069552C" w:rsidRDefault="00A75192" w:rsidP="00A75192">
      <w:pPr>
        <w:autoSpaceDE w:val="0"/>
        <w:autoSpaceDN w:val="0"/>
        <w:adjustRightInd w:val="0"/>
        <w:rPr>
          <w:rFonts w:ascii="宋体" w:hAnsi="宋体"/>
          <w:color w:val="FF0000"/>
          <w:szCs w:val="21"/>
        </w:rPr>
        <w:sectPr w:rsidR="00A75192" w:rsidRPr="0069552C" w:rsidSect="00DA7760">
          <w:pgSz w:w="16838" w:h="11906" w:orient="landscape"/>
          <w:pgMar w:top="1797" w:right="1440" w:bottom="1797" w:left="1440" w:header="851" w:footer="992" w:gutter="0"/>
          <w:cols w:space="425"/>
          <w:docGrid w:linePitch="312"/>
        </w:sectPr>
      </w:pPr>
      <w:r w:rsidRPr="0069552C">
        <w:rPr>
          <w:rFonts w:ascii="宋体" w:hAnsi="宋体" w:hint="eastAsia"/>
          <w:color w:val="FF0000"/>
          <w:szCs w:val="21"/>
        </w:rPr>
        <w:t>注：本表反映</w:t>
      </w:r>
      <w:r w:rsidR="00AC2DB7" w:rsidRPr="0069552C">
        <w:rPr>
          <w:rFonts w:ascii="宋体" w:hAnsi="宋体" w:hint="eastAsia"/>
          <w:color w:val="FF0000"/>
          <w:szCs w:val="21"/>
        </w:rPr>
        <w:t>单位</w:t>
      </w:r>
      <w:r w:rsidRPr="0069552C">
        <w:rPr>
          <w:rFonts w:ascii="宋体" w:hAnsi="宋体" w:hint="eastAsia"/>
          <w:color w:val="FF0000"/>
          <w:szCs w:val="21"/>
        </w:rPr>
        <w:t>本年度财政拨款总收支和结转结余情况。</w:t>
      </w:r>
    </w:p>
    <w:p w:rsidR="00A75192" w:rsidRPr="00BB11BC" w:rsidRDefault="00A75192" w:rsidP="00A75192">
      <w:pPr>
        <w:autoSpaceDE w:val="0"/>
        <w:autoSpaceDN w:val="0"/>
        <w:adjustRightInd w:val="0"/>
        <w:jc w:val="center"/>
        <w:outlineLvl w:val="0"/>
        <w:rPr>
          <w:rFonts w:ascii="宋体" w:hAnsi="宋体"/>
          <w:szCs w:val="21"/>
        </w:rPr>
      </w:pPr>
      <w:r w:rsidRPr="00BB11BC">
        <w:rPr>
          <w:rFonts w:ascii="宋体" w:hAnsi="宋体" w:hint="eastAsia"/>
          <w:szCs w:val="21"/>
        </w:rPr>
        <w:lastRenderedPageBreak/>
        <w:t>一般公共预算财政拨款支出决算表</w:t>
      </w:r>
    </w:p>
    <w:p w:rsidR="00A75192" w:rsidRPr="00BB11BC" w:rsidRDefault="00A75192" w:rsidP="00A75192">
      <w:pPr>
        <w:autoSpaceDE w:val="0"/>
        <w:autoSpaceDN w:val="0"/>
        <w:adjustRightInd w:val="0"/>
        <w:ind w:right="360"/>
        <w:jc w:val="right"/>
        <w:rPr>
          <w:rFonts w:ascii="宋体" w:hAnsi="宋体"/>
          <w:szCs w:val="21"/>
        </w:rPr>
      </w:pPr>
      <w:r w:rsidRPr="00BB11BC">
        <w:rPr>
          <w:rFonts w:ascii="宋体" w:hAnsi="宋体" w:hint="eastAsia"/>
          <w:szCs w:val="21"/>
        </w:rPr>
        <w:t>单位：万元</w:t>
      </w:r>
    </w:p>
    <w:p w:rsidR="00FA5CEE" w:rsidRDefault="00FA5CEE" w:rsidP="00FA5CEE">
      <w:pPr>
        <w:tabs>
          <w:tab w:val="left" w:pos="5529"/>
          <w:tab w:val="left" w:pos="5954"/>
        </w:tabs>
        <w:autoSpaceDE w:val="0"/>
        <w:autoSpaceDN w:val="0"/>
        <w:adjustRightInd w:val="0"/>
        <w:rPr>
          <w:rFonts w:ascii="宋体" w:hAnsi="宋体"/>
          <w:color w:val="FF0000"/>
          <w:szCs w:val="21"/>
        </w:rPr>
      </w:pPr>
    </w:p>
    <w:tbl>
      <w:tblPr>
        <w:tblW w:w="8379" w:type="dxa"/>
        <w:tblInd w:w="93" w:type="dxa"/>
        <w:tblLayout w:type="fixed"/>
        <w:tblLook w:val="04A0"/>
      </w:tblPr>
      <w:tblGrid>
        <w:gridCol w:w="275"/>
        <w:gridCol w:w="274"/>
        <w:gridCol w:w="600"/>
        <w:gridCol w:w="3303"/>
        <w:gridCol w:w="1375"/>
        <w:gridCol w:w="1276"/>
        <w:gridCol w:w="1276"/>
      </w:tblGrid>
      <w:tr w:rsidR="00FA5CEE" w:rsidRPr="00F7198C" w:rsidTr="00FA5CEE">
        <w:trPr>
          <w:trHeight w:val="308"/>
        </w:trPr>
        <w:tc>
          <w:tcPr>
            <w:tcW w:w="4452"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FA5CEE" w:rsidRPr="00F7198C" w:rsidRDefault="00FA5CEE" w:rsidP="00FA5CEE">
            <w:pPr>
              <w:widowControl/>
              <w:jc w:val="center"/>
              <w:rPr>
                <w:rFonts w:ascii="宋体" w:hAnsi="宋体" w:cs="Arial"/>
                <w:color w:val="000000"/>
                <w:kern w:val="0"/>
                <w:sz w:val="22"/>
              </w:rPr>
            </w:pPr>
            <w:r w:rsidRPr="00F7198C">
              <w:rPr>
                <w:rFonts w:ascii="宋体" w:hAnsi="宋体" w:cs="Arial" w:hint="eastAsia"/>
                <w:color w:val="000000"/>
                <w:kern w:val="0"/>
                <w:sz w:val="22"/>
              </w:rPr>
              <w:t>项目</w:t>
            </w:r>
          </w:p>
        </w:tc>
        <w:tc>
          <w:tcPr>
            <w:tcW w:w="1375"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FA5CEE" w:rsidRPr="00F7198C" w:rsidRDefault="00FA5CEE" w:rsidP="00FA5CEE">
            <w:pPr>
              <w:widowControl/>
              <w:jc w:val="center"/>
              <w:rPr>
                <w:rFonts w:ascii="宋体" w:hAnsi="宋体" w:cs="Arial"/>
                <w:color w:val="000000"/>
                <w:kern w:val="0"/>
                <w:sz w:val="22"/>
              </w:rPr>
            </w:pPr>
            <w:r w:rsidRPr="00F7198C">
              <w:rPr>
                <w:rFonts w:ascii="宋体" w:hAnsi="宋体" w:cs="Arial" w:hint="eastAsia"/>
                <w:color w:val="000000"/>
                <w:kern w:val="0"/>
                <w:sz w:val="22"/>
              </w:rPr>
              <w:t>合计</w:t>
            </w:r>
          </w:p>
        </w:tc>
        <w:tc>
          <w:tcPr>
            <w:tcW w:w="1276"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FA5CEE" w:rsidRPr="00F7198C" w:rsidRDefault="00FA5CEE" w:rsidP="00FA5CEE">
            <w:pPr>
              <w:widowControl/>
              <w:jc w:val="center"/>
              <w:rPr>
                <w:rFonts w:ascii="宋体" w:hAnsi="宋体" w:cs="Arial"/>
                <w:color w:val="000000"/>
                <w:kern w:val="0"/>
                <w:sz w:val="22"/>
              </w:rPr>
            </w:pPr>
            <w:r w:rsidRPr="00F7198C">
              <w:rPr>
                <w:rFonts w:ascii="宋体" w:hAnsi="宋体" w:cs="Arial" w:hint="eastAsia"/>
                <w:color w:val="000000"/>
                <w:kern w:val="0"/>
                <w:sz w:val="22"/>
              </w:rPr>
              <w:t>基本支出</w:t>
            </w:r>
          </w:p>
        </w:tc>
        <w:tc>
          <w:tcPr>
            <w:tcW w:w="1276"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FA5CEE" w:rsidRPr="00F7198C" w:rsidRDefault="00FA5CEE" w:rsidP="00FA5CEE">
            <w:pPr>
              <w:widowControl/>
              <w:jc w:val="center"/>
              <w:rPr>
                <w:rFonts w:ascii="宋体" w:hAnsi="宋体" w:cs="Arial"/>
                <w:color w:val="000000"/>
                <w:kern w:val="0"/>
                <w:sz w:val="22"/>
              </w:rPr>
            </w:pPr>
            <w:r w:rsidRPr="00F7198C">
              <w:rPr>
                <w:rFonts w:ascii="宋体" w:hAnsi="宋体" w:cs="Arial" w:hint="eastAsia"/>
                <w:color w:val="000000"/>
                <w:kern w:val="0"/>
                <w:sz w:val="22"/>
              </w:rPr>
              <w:t>项目支出</w:t>
            </w:r>
          </w:p>
        </w:tc>
      </w:tr>
      <w:tr w:rsidR="00FA5CEE" w:rsidRPr="00F7198C" w:rsidTr="00FA5CEE">
        <w:trPr>
          <w:trHeight w:val="312"/>
        </w:trPr>
        <w:tc>
          <w:tcPr>
            <w:tcW w:w="1149"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FA5CEE" w:rsidRPr="00F7198C" w:rsidRDefault="00FA5CEE" w:rsidP="00FA5CEE">
            <w:pPr>
              <w:widowControl/>
              <w:jc w:val="center"/>
              <w:rPr>
                <w:rFonts w:ascii="宋体" w:hAnsi="宋体" w:cs="Arial"/>
                <w:color w:val="000000"/>
                <w:kern w:val="0"/>
                <w:sz w:val="22"/>
              </w:rPr>
            </w:pPr>
            <w:r w:rsidRPr="00F7198C">
              <w:rPr>
                <w:rFonts w:ascii="宋体" w:hAnsi="宋体" w:cs="Arial" w:hint="eastAsia"/>
                <w:color w:val="000000"/>
                <w:kern w:val="0"/>
                <w:sz w:val="22"/>
              </w:rPr>
              <w:t>支出功能分类科目编码</w:t>
            </w:r>
          </w:p>
        </w:tc>
        <w:tc>
          <w:tcPr>
            <w:tcW w:w="3303" w:type="dxa"/>
            <w:vMerge w:val="restart"/>
            <w:tcBorders>
              <w:top w:val="nil"/>
              <w:left w:val="nil"/>
              <w:bottom w:val="single" w:sz="4" w:space="0" w:color="000000"/>
              <w:right w:val="single" w:sz="4" w:space="0" w:color="000000"/>
            </w:tcBorders>
            <w:shd w:val="clear" w:color="FFFFFF" w:fill="C0C0C0"/>
            <w:noWrap/>
            <w:vAlign w:val="center"/>
            <w:hideMark/>
          </w:tcPr>
          <w:p w:rsidR="00FA5CEE" w:rsidRPr="00F7198C" w:rsidRDefault="00FA5CEE" w:rsidP="00FA5CEE">
            <w:pPr>
              <w:widowControl/>
              <w:jc w:val="center"/>
              <w:rPr>
                <w:rFonts w:ascii="宋体" w:hAnsi="宋体" w:cs="Arial"/>
                <w:color w:val="000000"/>
                <w:kern w:val="0"/>
                <w:sz w:val="22"/>
              </w:rPr>
            </w:pPr>
            <w:r w:rsidRPr="00F7198C">
              <w:rPr>
                <w:rFonts w:ascii="宋体" w:hAnsi="宋体" w:cs="Arial" w:hint="eastAsia"/>
                <w:color w:val="000000"/>
                <w:kern w:val="0"/>
                <w:sz w:val="22"/>
              </w:rPr>
              <w:t>科目名称</w:t>
            </w:r>
          </w:p>
        </w:tc>
        <w:tc>
          <w:tcPr>
            <w:tcW w:w="1375" w:type="dxa"/>
            <w:vMerge/>
            <w:tcBorders>
              <w:top w:val="single" w:sz="4" w:space="0" w:color="000000"/>
              <w:left w:val="nil"/>
              <w:bottom w:val="single" w:sz="4" w:space="0" w:color="000000"/>
              <w:right w:val="single" w:sz="4" w:space="0" w:color="000000"/>
            </w:tcBorders>
            <w:vAlign w:val="center"/>
            <w:hideMark/>
          </w:tcPr>
          <w:p w:rsidR="00FA5CEE" w:rsidRPr="00F7198C" w:rsidRDefault="00FA5CEE" w:rsidP="00FA5CEE">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FA5CEE" w:rsidRPr="00F7198C" w:rsidRDefault="00FA5CEE" w:rsidP="00FA5CEE">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FA5CEE" w:rsidRPr="00F7198C" w:rsidRDefault="00FA5CEE" w:rsidP="00FA5CEE">
            <w:pPr>
              <w:widowControl/>
              <w:jc w:val="left"/>
              <w:rPr>
                <w:rFonts w:ascii="宋体" w:hAnsi="宋体" w:cs="Arial"/>
                <w:color w:val="000000"/>
                <w:kern w:val="0"/>
                <w:sz w:val="22"/>
              </w:rPr>
            </w:pPr>
          </w:p>
        </w:tc>
      </w:tr>
      <w:tr w:rsidR="00FA5CEE" w:rsidRPr="00F7198C" w:rsidTr="00FA5CEE">
        <w:trPr>
          <w:trHeight w:val="312"/>
        </w:trPr>
        <w:tc>
          <w:tcPr>
            <w:tcW w:w="1149" w:type="dxa"/>
            <w:gridSpan w:val="3"/>
            <w:vMerge/>
            <w:tcBorders>
              <w:top w:val="nil"/>
              <w:left w:val="single" w:sz="4" w:space="0" w:color="000000"/>
              <w:bottom w:val="single" w:sz="4" w:space="0" w:color="000000"/>
              <w:right w:val="single" w:sz="4" w:space="0" w:color="000000"/>
            </w:tcBorders>
            <w:vAlign w:val="center"/>
            <w:hideMark/>
          </w:tcPr>
          <w:p w:rsidR="00FA5CEE" w:rsidRPr="00F7198C" w:rsidRDefault="00FA5CEE" w:rsidP="00FA5CEE">
            <w:pPr>
              <w:widowControl/>
              <w:jc w:val="left"/>
              <w:rPr>
                <w:rFonts w:ascii="宋体" w:hAnsi="宋体" w:cs="Arial"/>
                <w:color w:val="000000"/>
                <w:kern w:val="0"/>
                <w:sz w:val="22"/>
              </w:rPr>
            </w:pPr>
          </w:p>
        </w:tc>
        <w:tc>
          <w:tcPr>
            <w:tcW w:w="3303" w:type="dxa"/>
            <w:vMerge/>
            <w:tcBorders>
              <w:top w:val="nil"/>
              <w:left w:val="nil"/>
              <w:bottom w:val="single" w:sz="4" w:space="0" w:color="000000"/>
              <w:right w:val="single" w:sz="4" w:space="0" w:color="000000"/>
            </w:tcBorders>
            <w:vAlign w:val="center"/>
            <w:hideMark/>
          </w:tcPr>
          <w:p w:rsidR="00FA5CEE" w:rsidRPr="00F7198C" w:rsidRDefault="00FA5CEE" w:rsidP="00FA5CEE">
            <w:pPr>
              <w:widowControl/>
              <w:jc w:val="left"/>
              <w:rPr>
                <w:rFonts w:ascii="宋体" w:hAnsi="宋体" w:cs="Arial"/>
                <w:color w:val="000000"/>
                <w:kern w:val="0"/>
                <w:sz w:val="22"/>
              </w:rPr>
            </w:pPr>
          </w:p>
        </w:tc>
        <w:tc>
          <w:tcPr>
            <w:tcW w:w="1375" w:type="dxa"/>
            <w:vMerge/>
            <w:tcBorders>
              <w:top w:val="single" w:sz="4" w:space="0" w:color="000000"/>
              <w:left w:val="nil"/>
              <w:bottom w:val="single" w:sz="4" w:space="0" w:color="000000"/>
              <w:right w:val="single" w:sz="4" w:space="0" w:color="000000"/>
            </w:tcBorders>
            <w:vAlign w:val="center"/>
            <w:hideMark/>
          </w:tcPr>
          <w:p w:rsidR="00FA5CEE" w:rsidRPr="00F7198C" w:rsidRDefault="00FA5CEE" w:rsidP="00FA5CEE">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FA5CEE" w:rsidRPr="00F7198C" w:rsidRDefault="00FA5CEE" w:rsidP="00FA5CEE">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FA5CEE" w:rsidRPr="00F7198C" w:rsidRDefault="00FA5CEE" w:rsidP="00FA5CEE">
            <w:pPr>
              <w:widowControl/>
              <w:jc w:val="left"/>
              <w:rPr>
                <w:rFonts w:ascii="宋体" w:hAnsi="宋体" w:cs="Arial"/>
                <w:color w:val="000000"/>
                <w:kern w:val="0"/>
                <w:sz w:val="22"/>
              </w:rPr>
            </w:pPr>
          </w:p>
        </w:tc>
      </w:tr>
      <w:tr w:rsidR="00FA5CEE" w:rsidRPr="00F7198C" w:rsidTr="00FA5CEE">
        <w:trPr>
          <w:trHeight w:val="312"/>
        </w:trPr>
        <w:tc>
          <w:tcPr>
            <w:tcW w:w="1149" w:type="dxa"/>
            <w:gridSpan w:val="3"/>
            <w:vMerge/>
            <w:tcBorders>
              <w:top w:val="nil"/>
              <w:left w:val="single" w:sz="4" w:space="0" w:color="000000"/>
              <w:bottom w:val="single" w:sz="4" w:space="0" w:color="000000"/>
              <w:right w:val="single" w:sz="4" w:space="0" w:color="000000"/>
            </w:tcBorders>
            <w:vAlign w:val="center"/>
            <w:hideMark/>
          </w:tcPr>
          <w:p w:rsidR="00FA5CEE" w:rsidRPr="00F7198C" w:rsidRDefault="00FA5CEE" w:rsidP="00FA5CEE">
            <w:pPr>
              <w:widowControl/>
              <w:jc w:val="left"/>
              <w:rPr>
                <w:rFonts w:ascii="宋体" w:hAnsi="宋体" w:cs="Arial"/>
                <w:color w:val="000000"/>
                <w:kern w:val="0"/>
                <w:sz w:val="22"/>
              </w:rPr>
            </w:pPr>
          </w:p>
        </w:tc>
        <w:tc>
          <w:tcPr>
            <w:tcW w:w="3303" w:type="dxa"/>
            <w:vMerge/>
            <w:tcBorders>
              <w:top w:val="nil"/>
              <w:left w:val="nil"/>
              <w:bottom w:val="single" w:sz="4" w:space="0" w:color="000000"/>
              <w:right w:val="single" w:sz="4" w:space="0" w:color="000000"/>
            </w:tcBorders>
            <w:vAlign w:val="center"/>
            <w:hideMark/>
          </w:tcPr>
          <w:p w:rsidR="00FA5CEE" w:rsidRPr="00F7198C" w:rsidRDefault="00FA5CEE" w:rsidP="00FA5CEE">
            <w:pPr>
              <w:widowControl/>
              <w:jc w:val="left"/>
              <w:rPr>
                <w:rFonts w:ascii="宋体" w:hAnsi="宋体" w:cs="Arial"/>
                <w:color w:val="000000"/>
                <w:kern w:val="0"/>
                <w:sz w:val="22"/>
              </w:rPr>
            </w:pPr>
          </w:p>
        </w:tc>
        <w:tc>
          <w:tcPr>
            <w:tcW w:w="1375" w:type="dxa"/>
            <w:vMerge/>
            <w:tcBorders>
              <w:top w:val="single" w:sz="4" w:space="0" w:color="000000"/>
              <w:left w:val="nil"/>
              <w:bottom w:val="single" w:sz="4" w:space="0" w:color="000000"/>
              <w:right w:val="single" w:sz="4" w:space="0" w:color="000000"/>
            </w:tcBorders>
            <w:vAlign w:val="center"/>
            <w:hideMark/>
          </w:tcPr>
          <w:p w:rsidR="00FA5CEE" w:rsidRPr="00F7198C" w:rsidRDefault="00FA5CEE" w:rsidP="00FA5CEE">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FA5CEE" w:rsidRPr="00F7198C" w:rsidRDefault="00FA5CEE" w:rsidP="00FA5CEE">
            <w:pPr>
              <w:widowControl/>
              <w:jc w:val="left"/>
              <w:rPr>
                <w:rFonts w:ascii="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FA5CEE" w:rsidRPr="00F7198C" w:rsidRDefault="00FA5CEE" w:rsidP="00FA5CEE">
            <w:pPr>
              <w:widowControl/>
              <w:jc w:val="left"/>
              <w:rPr>
                <w:rFonts w:ascii="宋体" w:hAnsi="宋体" w:cs="Arial"/>
                <w:color w:val="000000"/>
                <w:kern w:val="0"/>
                <w:sz w:val="22"/>
              </w:rPr>
            </w:pPr>
          </w:p>
        </w:tc>
      </w:tr>
      <w:tr w:rsidR="00FA5CEE" w:rsidRPr="00F7198C" w:rsidTr="00FA5CEE">
        <w:trPr>
          <w:trHeight w:val="308"/>
        </w:trPr>
        <w:tc>
          <w:tcPr>
            <w:tcW w:w="275" w:type="dxa"/>
            <w:vMerge w:val="restart"/>
            <w:tcBorders>
              <w:top w:val="nil"/>
              <w:left w:val="single" w:sz="4" w:space="0" w:color="000000"/>
              <w:bottom w:val="single" w:sz="4" w:space="0" w:color="000000"/>
              <w:right w:val="single" w:sz="4" w:space="0" w:color="000000"/>
            </w:tcBorders>
            <w:shd w:val="clear" w:color="FFFFFF" w:fill="C0C0C0"/>
            <w:noWrap/>
            <w:vAlign w:val="center"/>
            <w:hideMark/>
          </w:tcPr>
          <w:p w:rsidR="00FA5CEE" w:rsidRPr="00F7198C" w:rsidRDefault="00FA5CEE" w:rsidP="00FA5CEE">
            <w:pPr>
              <w:widowControl/>
              <w:jc w:val="center"/>
              <w:rPr>
                <w:rFonts w:ascii="宋体" w:hAnsi="宋体" w:cs="Arial"/>
                <w:color w:val="000000"/>
                <w:kern w:val="0"/>
                <w:sz w:val="22"/>
              </w:rPr>
            </w:pPr>
            <w:r w:rsidRPr="00F7198C">
              <w:rPr>
                <w:rFonts w:ascii="宋体" w:hAnsi="宋体" w:cs="Arial" w:hint="eastAsia"/>
                <w:color w:val="000000"/>
                <w:kern w:val="0"/>
                <w:sz w:val="22"/>
              </w:rPr>
              <w:t>类</w:t>
            </w:r>
          </w:p>
        </w:tc>
        <w:tc>
          <w:tcPr>
            <w:tcW w:w="274" w:type="dxa"/>
            <w:vMerge w:val="restart"/>
            <w:tcBorders>
              <w:top w:val="nil"/>
              <w:left w:val="nil"/>
              <w:bottom w:val="single" w:sz="4" w:space="0" w:color="000000"/>
              <w:right w:val="single" w:sz="4" w:space="0" w:color="000000"/>
            </w:tcBorders>
            <w:shd w:val="clear" w:color="FFFFFF" w:fill="C0C0C0"/>
            <w:noWrap/>
            <w:vAlign w:val="center"/>
            <w:hideMark/>
          </w:tcPr>
          <w:p w:rsidR="00FA5CEE" w:rsidRPr="00F7198C" w:rsidRDefault="00FA5CEE" w:rsidP="00FA5CEE">
            <w:pPr>
              <w:widowControl/>
              <w:jc w:val="center"/>
              <w:rPr>
                <w:rFonts w:ascii="宋体" w:hAnsi="宋体" w:cs="Arial"/>
                <w:color w:val="000000"/>
                <w:kern w:val="0"/>
                <w:sz w:val="22"/>
              </w:rPr>
            </w:pPr>
            <w:r w:rsidRPr="00F7198C">
              <w:rPr>
                <w:rFonts w:ascii="宋体" w:hAnsi="宋体" w:cs="Arial" w:hint="eastAsia"/>
                <w:color w:val="000000"/>
                <w:kern w:val="0"/>
                <w:sz w:val="22"/>
              </w:rPr>
              <w:t>款</w:t>
            </w:r>
          </w:p>
        </w:tc>
        <w:tc>
          <w:tcPr>
            <w:tcW w:w="600" w:type="dxa"/>
            <w:vMerge w:val="restart"/>
            <w:tcBorders>
              <w:top w:val="nil"/>
              <w:left w:val="nil"/>
              <w:bottom w:val="single" w:sz="4" w:space="0" w:color="000000"/>
              <w:right w:val="single" w:sz="4" w:space="0" w:color="000000"/>
            </w:tcBorders>
            <w:shd w:val="clear" w:color="FFFFFF" w:fill="C0C0C0"/>
            <w:noWrap/>
            <w:vAlign w:val="center"/>
            <w:hideMark/>
          </w:tcPr>
          <w:p w:rsidR="00FA5CEE" w:rsidRPr="00F7198C" w:rsidRDefault="00FA5CEE" w:rsidP="00FA5CEE">
            <w:pPr>
              <w:widowControl/>
              <w:jc w:val="center"/>
              <w:rPr>
                <w:rFonts w:ascii="宋体" w:hAnsi="宋体" w:cs="Arial"/>
                <w:color w:val="000000"/>
                <w:kern w:val="0"/>
                <w:sz w:val="22"/>
              </w:rPr>
            </w:pPr>
            <w:r w:rsidRPr="00F7198C">
              <w:rPr>
                <w:rFonts w:ascii="宋体" w:hAnsi="宋体" w:cs="Arial" w:hint="eastAsia"/>
                <w:color w:val="000000"/>
                <w:kern w:val="0"/>
                <w:sz w:val="22"/>
              </w:rPr>
              <w:t>项</w:t>
            </w:r>
          </w:p>
        </w:tc>
        <w:tc>
          <w:tcPr>
            <w:tcW w:w="3303" w:type="dxa"/>
            <w:tcBorders>
              <w:top w:val="nil"/>
              <w:left w:val="nil"/>
              <w:bottom w:val="single" w:sz="4" w:space="0" w:color="000000"/>
              <w:right w:val="single" w:sz="4" w:space="0" w:color="000000"/>
            </w:tcBorders>
            <w:shd w:val="clear" w:color="FFFFFF" w:fill="C0C0C0"/>
            <w:noWrap/>
            <w:vAlign w:val="center"/>
            <w:hideMark/>
          </w:tcPr>
          <w:p w:rsidR="00FA5CEE" w:rsidRPr="00F7198C" w:rsidRDefault="00FA5CEE" w:rsidP="00FA5CEE">
            <w:pPr>
              <w:widowControl/>
              <w:jc w:val="center"/>
              <w:rPr>
                <w:rFonts w:ascii="宋体" w:hAnsi="宋体" w:cs="Arial"/>
                <w:color w:val="000000"/>
                <w:kern w:val="0"/>
                <w:sz w:val="22"/>
              </w:rPr>
            </w:pPr>
            <w:r w:rsidRPr="00F7198C">
              <w:rPr>
                <w:rFonts w:ascii="宋体" w:hAnsi="宋体" w:cs="Arial" w:hint="eastAsia"/>
                <w:color w:val="000000"/>
                <w:kern w:val="0"/>
                <w:sz w:val="22"/>
              </w:rPr>
              <w:t>栏次</w:t>
            </w:r>
          </w:p>
        </w:tc>
        <w:tc>
          <w:tcPr>
            <w:tcW w:w="1375" w:type="dxa"/>
            <w:tcBorders>
              <w:top w:val="nil"/>
              <w:left w:val="nil"/>
              <w:bottom w:val="single" w:sz="4" w:space="0" w:color="000000"/>
              <w:right w:val="single" w:sz="4" w:space="0" w:color="000000"/>
            </w:tcBorders>
            <w:shd w:val="clear" w:color="FFFFFF" w:fill="C0C0C0"/>
            <w:vAlign w:val="center"/>
            <w:hideMark/>
          </w:tcPr>
          <w:p w:rsidR="00FA5CEE" w:rsidRPr="00F7198C" w:rsidRDefault="00FA5CEE" w:rsidP="00FA5CEE">
            <w:pPr>
              <w:widowControl/>
              <w:jc w:val="center"/>
              <w:rPr>
                <w:rFonts w:ascii="宋体" w:hAnsi="宋体" w:cs="Arial"/>
                <w:color w:val="000000"/>
                <w:kern w:val="0"/>
                <w:sz w:val="22"/>
              </w:rPr>
            </w:pPr>
            <w:r w:rsidRPr="00F7198C">
              <w:rPr>
                <w:rFonts w:ascii="宋体" w:hAnsi="宋体" w:cs="Arial" w:hint="eastAsia"/>
                <w:color w:val="000000"/>
                <w:kern w:val="0"/>
                <w:sz w:val="22"/>
              </w:rPr>
              <w:t>1</w:t>
            </w:r>
          </w:p>
        </w:tc>
        <w:tc>
          <w:tcPr>
            <w:tcW w:w="1276" w:type="dxa"/>
            <w:tcBorders>
              <w:top w:val="nil"/>
              <w:left w:val="nil"/>
              <w:bottom w:val="single" w:sz="4" w:space="0" w:color="000000"/>
              <w:right w:val="single" w:sz="4" w:space="0" w:color="000000"/>
            </w:tcBorders>
            <w:shd w:val="clear" w:color="FFFFFF" w:fill="C0C0C0"/>
            <w:vAlign w:val="center"/>
            <w:hideMark/>
          </w:tcPr>
          <w:p w:rsidR="00FA5CEE" w:rsidRPr="00F7198C" w:rsidRDefault="00FA5CEE" w:rsidP="00FA5CEE">
            <w:pPr>
              <w:widowControl/>
              <w:jc w:val="center"/>
              <w:rPr>
                <w:rFonts w:ascii="宋体" w:hAnsi="宋体" w:cs="Arial"/>
                <w:color w:val="000000"/>
                <w:kern w:val="0"/>
                <w:sz w:val="22"/>
              </w:rPr>
            </w:pPr>
            <w:r w:rsidRPr="00F7198C">
              <w:rPr>
                <w:rFonts w:ascii="宋体" w:hAnsi="宋体" w:cs="Arial" w:hint="eastAsia"/>
                <w:color w:val="000000"/>
                <w:kern w:val="0"/>
                <w:sz w:val="22"/>
              </w:rPr>
              <w:t>2</w:t>
            </w:r>
          </w:p>
        </w:tc>
        <w:tc>
          <w:tcPr>
            <w:tcW w:w="1276" w:type="dxa"/>
            <w:tcBorders>
              <w:top w:val="nil"/>
              <w:left w:val="nil"/>
              <w:bottom w:val="single" w:sz="4" w:space="0" w:color="000000"/>
              <w:right w:val="single" w:sz="4" w:space="0" w:color="000000"/>
            </w:tcBorders>
            <w:shd w:val="clear" w:color="FFFFFF" w:fill="C0C0C0"/>
            <w:vAlign w:val="center"/>
            <w:hideMark/>
          </w:tcPr>
          <w:p w:rsidR="00FA5CEE" w:rsidRPr="00F7198C" w:rsidRDefault="00FA5CEE" w:rsidP="00FA5CEE">
            <w:pPr>
              <w:widowControl/>
              <w:jc w:val="center"/>
              <w:rPr>
                <w:rFonts w:ascii="宋体" w:hAnsi="宋体" w:cs="Arial"/>
                <w:color w:val="000000"/>
                <w:kern w:val="0"/>
                <w:sz w:val="22"/>
              </w:rPr>
            </w:pPr>
            <w:r w:rsidRPr="00F7198C">
              <w:rPr>
                <w:rFonts w:ascii="宋体" w:hAnsi="宋体" w:cs="Arial" w:hint="eastAsia"/>
                <w:color w:val="000000"/>
                <w:kern w:val="0"/>
                <w:sz w:val="22"/>
              </w:rPr>
              <w:t>3</w:t>
            </w:r>
          </w:p>
        </w:tc>
      </w:tr>
      <w:tr w:rsidR="00FA5CEE" w:rsidRPr="00F7198C" w:rsidTr="00FA5CEE">
        <w:trPr>
          <w:trHeight w:val="308"/>
        </w:trPr>
        <w:tc>
          <w:tcPr>
            <w:tcW w:w="275" w:type="dxa"/>
            <w:vMerge/>
            <w:tcBorders>
              <w:top w:val="nil"/>
              <w:left w:val="single" w:sz="4" w:space="0" w:color="000000"/>
              <w:bottom w:val="single" w:sz="4" w:space="0" w:color="000000"/>
              <w:right w:val="single" w:sz="4" w:space="0" w:color="000000"/>
            </w:tcBorders>
            <w:vAlign w:val="center"/>
            <w:hideMark/>
          </w:tcPr>
          <w:p w:rsidR="00FA5CEE" w:rsidRPr="00F7198C" w:rsidRDefault="00FA5CEE" w:rsidP="00FA5CEE">
            <w:pPr>
              <w:widowControl/>
              <w:jc w:val="left"/>
              <w:rPr>
                <w:rFonts w:ascii="宋体" w:hAnsi="宋体" w:cs="Arial"/>
                <w:color w:val="000000"/>
                <w:kern w:val="0"/>
                <w:sz w:val="22"/>
              </w:rPr>
            </w:pPr>
          </w:p>
        </w:tc>
        <w:tc>
          <w:tcPr>
            <w:tcW w:w="274" w:type="dxa"/>
            <w:vMerge/>
            <w:tcBorders>
              <w:top w:val="nil"/>
              <w:left w:val="nil"/>
              <w:bottom w:val="single" w:sz="4" w:space="0" w:color="000000"/>
              <w:right w:val="single" w:sz="4" w:space="0" w:color="000000"/>
            </w:tcBorders>
            <w:vAlign w:val="center"/>
            <w:hideMark/>
          </w:tcPr>
          <w:p w:rsidR="00FA5CEE" w:rsidRPr="00F7198C" w:rsidRDefault="00FA5CEE" w:rsidP="00FA5CEE">
            <w:pPr>
              <w:widowControl/>
              <w:jc w:val="left"/>
              <w:rPr>
                <w:rFonts w:ascii="宋体" w:hAnsi="宋体" w:cs="Arial"/>
                <w:color w:val="000000"/>
                <w:kern w:val="0"/>
                <w:sz w:val="22"/>
              </w:rPr>
            </w:pPr>
          </w:p>
        </w:tc>
        <w:tc>
          <w:tcPr>
            <w:tcW w:w="600" w:type="dxa"/>
            <w:vMerge/>
            <w:tcBorders>
              <w:top w:val="nil"/>
              <w:left w:val="nil"/>
              <w:bottom w:val="single" w:sz="4" w:space="0" w:color="000000"/>
              <w:right w:val="single" w:sz="4" w:space="0" w:color="000000"/>
            </w:tcBorders>
            <w:vAlign w:val="center"/>
            <w:hideMark/>
          </w:tcPr>
          <w:p w:rsidR="00FA5CEE" w:rsidRPr="00F7198C" w:rsidRDefault="00FA5CEE" w:rsidP="00FA5CEE">
            <w:pPr>
              <w:widowControl/>
              <w:jc w:val="left"/>
              <w:rPr>
                <w:rFonts w:ascii="宋体" w:hAnsi="宋体" w:cs="Arial"/>
                <w:color w:val="000000"/>
                <w:kern w:val="0"/>
                <w:sz w:val="22"/>
              </w:rPr>
            </w:pPr>
          </w:p>
        </w:tc>
        <w:tc>
          <w:tcPr>
            <w:tcW w:w="3303" w:type="dxa"/>
            <w:tcBorders>
              <w:top w:val="nil"/>
              <w:left w:val="nil"/>
              <w:bottom w:val="single" w:sz="4" w:space="0" w:color="000000"/>
              <w:right w:val="single" w:sz="4" w:space="0" w:color="000000"/>
            </w:tcBorders>
            <w:shd w:val="clear" w:color="FFFFFF" w:fill="C0C0C0"/>
            <w:noWrap/>
            <w:vAlign w:val="center"/>
            <w:hideMark/>
          </w:tcPr>
          <w:p w:rsidR="00FA5CEE" w:rsidRPr="00F7198C" w:rsidRDefault="00FA5CEE" w:rsidP="00FA5CEE">
            <w:pPr>
              <w:widowControl/>
              <w:jc w:val="center"/>
              <w:rPr>
                <w:rFonts w:ascii="宋体" w:hAnsi="宋体" w:cs="Arial"/>
                <w:color w:val="000000"/>
                <w:kern w:val="0"/>
                <w:sz w:val="22"/>
              </w:rPr>
            </w:pPr>
            <w:r w:rsidRPr="00F7198C">
              <w:rPr>
                <w:rFonts w:ascii="宋体" w:hAnsi="宋体" w:cs="Arial" w:hint="eastAsia"/>
                <w:color w:val="000000"/>
                <w:kern w:val="0"/>
                <w:sz w:val="22"/>
              </w:rPr>
              <w:t>合计</w:t>
            </w:r>
          </w:p>
        </w:tc>
        <w:tc>
          <w:tcPr>
            <w:tcW w:w="1375"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133.77</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107.19</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26.58</w:t>
            </w:r>
          </w:p>
        </w:tc>
      </w:tr>
      <w:tr w:rsidR="00FA5CEE" w:rsidRPr="00F7198C" w:rsidTr="00FA5CEE">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208</w:t>
            </w:r>
          </w:p>
        </w:tc>
        <w:tc>
          <w:tcPr>
            <w:tcW w:w="3303"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社会保障和就业支出</w:t>
            </w:r>
          </w:p>
        </w:tc>
        <w:tc>
          <w:tcPr>
            <w:tcW w:w="1375"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18.30</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18.30</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A5CEE" w:rsidRPr="00F7198C" w:rsidTr="00FA5CEE">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20805</w:t>
            </w:r>
          </w:p>
        </w:tc>
        <w:tc>
          <w:tcPr>
            <w:tcW w:w="3303"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行政事业单位养老支出</w:t>
            </w:r>
          </w:p>
        </w:tc>
        <w:tc>
          <w:tcPr>
            <w:tcW w:w="1375"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18.30</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18.30</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A5CEE" w:rsidRPr="00F7198C" w:rsidTr="00FA5CEE">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2080505</w:t>
            </w:r>
          </w:p>
        </w:tc>
        <w:tc>
          <w:tcPr>
            <w:tcW w:w="3303"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 xml:space="preserve">  机关事业单位基本养老保险缴费支出</w:t>
            </w:r>
          </w:p>
        </w:tc>
        <w:tc>
          <w:tcPr>
            <w:tcW w:w="1375"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12.90</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12.90</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A5CEE" w:rsidRPr="00F7198C" w:rsidTr="00FA5CEE">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2080506</w:t>
            </w:r>
          </w:p>
        </w:tc>
        <w:tc>
          <w:tcPr>
            <w:tcW w:w="3303"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 xml:space="preserve">  机关事业单位职业年金缴费支出</w:t>
            </w:r>
          </w:p>
        </w:tc>
        <w:tc>
          <w:tcPr>
            <w:tcW w:w="1375"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5.40</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5.40</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A5CEE" w:rsidRPr="00F7198C" w:rsidTr="00FA5CEE">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210</w:t>
            </w:r>
          </w:p>
        </w:tc>
        <w:tc>
          <w:tcPr>
            <w:tcW w:w="3303"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卫生健康支出</w:t>
            </w:r>
          </w:p>
        </w:tc>
        <w:tc>
          <w:tcPr>
            <w:tcW w:w="1375"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5.80</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5.80</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A5CEE" w:rsidRPr="00F7198C" w:rsidTr="00FA5CEE">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21011</w:t>
            </w:r>
          </w:p>
        </w:tc>
        <w:tc>
          <w:tcPr>
            <w:tcW w:w="3303"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行政事业单位医疗</w:t>
            </w:r>
          </w:p>
        </w:tc>
        <w:tc>
          <w:tcPr>
            <w:tcW w:w="1375"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5.80</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5.80</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A5CEE" w:rsidRPr="00F7198C" w:rsidTr="00FA5CEE">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2101102</w:t>
            </w:r>
          </w:p>
        </w:tc>
        <w:tc>
          <w:tcPr>
            <w:tcW w:w="3303"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 xml:space="preserve">  事业单位医疗</w:t>
            </w:r>
          </w:p>
        </w:tc>
        <w:tc>
          <w:tcPr>
            <w:tcW w:w="1375"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5.80</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5.80</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A5CEE" w:rsidRPr="00F7198C" w:rsidTr="00FA5CEE">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221</w:t>
            </w:r>
          </w:p>
        </w:tc>
        <w:tc>
          <w:tcPr>
            <w:tcW w:w="3303"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住房保障支出</w:t>
            </w:r>
          </w:p>
        </w:tc>
        <w:tc>
          <w:tcPr>
            <w:tcW w:w="1375"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109.67</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83.09</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26.58</w:t>
            </w:r>
          </w:p>
        </w:tc>
      </w:tr>
      <w:tr w:rsidR="00FA5CEE" w:rsidRPr="00F7198C" w:rsidTr="00FA5CEE">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22102</w:t>
            </w:r>
          </w:p>
        </w:tc>
        <w:tc>
          <w:tcPr>
            <w:tcW w:w="3303"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住房改革支出</w:t>
            </w:r>
          </w:p>
        </w:tc>
        <w:tc>
          <w:tcPr>
            <w:tcW w:w="1375"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6.68</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6.68</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A5CEE" w:rsidRPr="00F7198C" w:rsidTr="00FA5CEE">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2210201</w:t>
            </w:r>
          </w:p>
        </w:tc>
        <w:tc>
          <w:tcPr>
            <w:tcW w:w="3303"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 xml:space="preserve">  住房公积金</w:t>
            </w:r>
          </w:p>
        </w:tc>
        <w:tc>
          <w:tcPr>
            <w:tcW w:w="1375"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6.68</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6.68</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0.00</w:t>
            </w:r>
          </w:p>
        </w:tc>
      </w:tr>
      <w:tr w:rsidR="00FA5CEE" w:rsidRPr="00F7198C" w:rsidTr="00FA5CEE">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22103</w:t>
            </w:r>
          </w:p>
        </w:tc>
        <w:tc>
          <w:tcPr>
            <w:tcW w:w="3303"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城乡社区住宅</w:t>
            </w:r>
          </w:p>
        </w:tc>
        <w:tc>
          <w:tcPr>
            <w:tcW w:w="1375"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102.99</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76.41</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26.58</w:t>
            </w:r>
          </w:p>
        </w:tc>
      </w:tr>
      <w:tr w:rsidR="00FA5CEE" w:rsidRPr="00F7198C" w:rsidTr="00FA5CEE">
        <w:trPr>
          <w:trHeight w:val="308"/>
        </w:trPr>
        <w:tc>
          <w:tcPr>
            <w:tcW w:w="1149"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2210399</w:t>
            </w:r>
          </w:p>
        </w:tc>
        <w:tc>
          <w:tcPr>
            <w:tcW w:w="3303"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 xml:space="preserve">  其他城乡社区住宅支出</w:t>
            </w:r>
          </w:p>
        </w:tc>
        <w:tc>
          <w:tcPr>
            <w:tcW w:w="1375"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102.99</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76.41</w:t>
            </w:r>
          </w:p>
        </w:tc>
        <w:tc>
          <w:tcPr>
            <w:tcW w:w="1276" w:type="dxa"/>
            <w:tcBorders>
              <w:top w:val="nil"/>
              <w:left w:val="nil"/>
              <w:bottom w:val="single" w:sz="4"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26.58</w:t>
            </w:r>
          </w:p>
        </w:tc>
      </w:tr>
      <w:tr w:rsidR="00FA5CEE" w:rsidRPr="00F7198C" w:rsidTr="00FA5CEE">
        <w:trPr>
          <w:trHeight w:val="308"/>
        </w:trPr>
        <w:tc>
          <w:tcPr>
            <w:tcW w:w="1149"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FA5CEE" w:rsidRPr="00F7198C" w:rsidRDefault="00FA5CEE" w:rsidP="00FA5CEE">
            <w:pPr>
              <w:widowControl/>
              <w:jc w:val="left"/>
              <w:rPr>
                <w:rFonts w:ascii="宋体" w:hAnsi="宋体" w:cs="Arial"/>
                <w:color w:val="000000"/>
                <w:kern w:val="0"/>
                <w:sz w:val="22"/>
              </w:rPr>
            </w:pPr>
            <w:r w:rsidRPr="00F7198C">
              <w:rPr>
                <w:rFonts w:ascii="宋体" w:hAnsi="宋体" w:cs="Arial" w:hint="eastAsia"/>
                <w:color w:val="000000"/>
                <w:kern w:val="0"/>
                <w:sz w:val="22"/>
              </w:rPr>
              <w:t xml:space="preserve">　</w:t>
            </w:r>
          </w:p>
        </w:tc>
        <w:tc>
          <w:tcPr>
            <w:tcW w:w="3303" w:type="dxa"/>
            <w:tcBorders>
              <w:top w:val="nil"/>
              <w:left w:val="nil"/>
              <w:bottom w:val="single" w:sz="8" w:space="0" w:color="000000"/>
              <w:right w:val="single" w:sz="4" w:space="0" w:color="000000"/>
            </w:tcBorders>
            <w:shd w:val="clear" w:color="auto" w:fill="auto"/>
            <w:noWrap/>
            <w:vAlign w:val="center"/>
            <w:hideMark/>
          </w:tcPr>
          <w:p w:rsidR="00FA5CEE" w:rsidRPr="00F7198C" w:rsidRDefault="00FA5CEE" w:rsidP="00FA5CEE">
            <w:pPr>
              <w:widowControl/>
              <w:ind w:left="218" w:hangingChars="99" w:hanging="218"/>
              <w:jc w:val="left"/>
              <w:rPr>
                <w:rFonts w:ascii="宋体" w:hAnsi="宋体" w:cs="Arial"/>
                <w:color w:val="000000"/>
                <w:kern w:val="0"/>
                <w:sz w:val="22"/>
              </w:rPr>
            </w:pPr>
            <w:r w:rsidRPr="00F7198C">
              <w:rPr>
                <w:rFonts w:ascii="宋体" w:hAnsi="宋体" w:cs="Arial" w:hint="eastAsia"/>
                <w:color w:val="000000"/>
                <w:kern w:val="0"/>
                <w:sz w:val="22"/>
              </w:rPr>
              <w:t xml:space="preserve">　</w:t>
            </w:r>
          </w:p>
        </w:tc>
        <w:tc>
          <w:tcPr>
            <w:tcW w:w="1375" w:type="dxa"/>
            <w:tcBorders>
              <w:top w:val="nil"/>
              <w:left w:val="nil"/>
              <w:bottom w:val="single" w:sz="8"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 xml:space="preserve">　</w:t>
            </w:r>
          </w:p>
        </w:tc>
        <w:tc>
          <w:tcPr>
            <w:tcW w:w="1276" w:type="dxa"/>
            <w:tcBorders>
              <w:top w:val="nil"/>
              <w:left w:val="nil"/>
              <w:bottom w:val="single" w:sz="8"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 xml:space="preserve">　</w:t>
            </w:r>
          </w:p>
        </w:tc>
        <w:tc>
          <w:tcPr>
            <w:tcW w:w="1276" w:type="dxa"/>
            <w:tcBorders>
              <w:top w:val="nil"/>
              <w:left w:val="nil"/>
              <w:bottom w:val="single" w:sz="8" w:space="0" w:color="000000"/>
              <w:right w:val="single" w:sz="4" w:space="0" w:color="000000"/>
            </w:tcBorders>
            <w:shd w:val="clear" w:color="auto" w:fill="auto"/>
            <w:noWrap/>
            <w:vAlign w:val="center"/>
            <w:hideMark/>
          </w:tcPr>
          <w:p w:rsidR="00FA5CEE" w:rsidRPr="00F7198C" w:rsidRDefault="00FA5CEE" w:rsidP="00FA5CEE">
            <w:pPr>
              <w:widowControl/>
              <w:jc w:val="right"/>
              <w:rPr>
                <w:rFonts w:ascii="宋体" w:hAnsi="宋体" w:cs="Arial"/>
                <w:color w:val="000000"/>
                <w:kern w:val="0"/>
                <w:sz w:val="22"/>
              </w:rPr>
            </w:pPr>
            <w:r w:rsidRPr="00F7198C">
              <w:rPr>
                <w:rFonts w:ascii="宋体" w:hAnsi="宋体" w:cs="Arial" w:hint="eastAsia"/>
                <w:color w:val="000000"/>
                <w:kern w:val="0"/>
                <w:sz w:val="22"/>
              </w:rPr>
              <w:t xml:space="preserve">　</w:t>
            </w:r>
          </w:p>
        </w:tc>
      </w:tr>
    </w:tbl>
    <w:p w:rsidR="00A75192" w:rsidRPr="00B83539" w:rsidRDefault="00A75192" w:rsidP="00A75192">
      <w:pPr>
        <w:autoSpaceDE w:val="0"/>
        <w:autoSpaceDN w:val="0"/>
        <w:adjustRightInd w:val="0"/>
        <w:rPr>
          <w:rFonts w:ascii="宋体" w:hAnsi="宋体"/>
          <w:color w:val="FF0000"/>
          <w:szCs w:val="21"/>
        </w:rPr>
      </w:pPr>
      <w:r w:rsidRPr="00B83539">
        <w:rPr>
          <w:rFonts w:ascii="宋体" w:hAnsi="宋体" w:hint="eastAsia"/>
          <w:color w:val="FF0000"/>
          <w:szCs w:val="21"/>
        </w:rPr>
        <w:t>注：本表反映</w:t>
      </w:r>
      <w:r w:rsidR="00E72CF5" w:rsidRPr="00B83539">
        <w:rPr>
          <w:rFonts w:ascii="宋体" w:hAnsi="宋体" w:hint="eastAsia"/>
          <w:color w:val="FF0000"/>
          <w:szCs w:val="21"/>
        </w:rPr>
        <w:t>单位</w:t>
      </w:r>
      <w:r w:rsidRPr="00B83539">
        <w:rPr>
          <w:rFonts w:ascii="宋体" w:hAnsi="宋体" w:hint="eastAsia"/>
          <w:color w:val="FF0000"/>
          <w:szCs w:val="21"/>
        </w:rPr>
        <w:t>本年度一般公共预算财政拨款支出情况。</w:t>
      </w:r>
    </w:p>
    <w:p w:rsidR="00A75192" w:rsidRPr="00047A6F" w:rsidRDefault="00A75192" w:rsidP="00A75192">
      <w:pPr>
        <w:autoSpaceDE w:val="0"/>
        <w:autoSpaceDN w:val="0"/>
        <w:adjustRightInd w:val="0"/>
        <w:jc w:val="center"/>
        <w:rPr>
          <w:rFonts w:ascii="宋体" w:hAnsi="宋体"/>
          <w:szCs w:val="21"/>
        </w:rPr>
      </w:pPr>
      <w:r>
        <w:rPr>
          <w:rFonts w:ascii="宋体" w:hAnsi="宋体"/>
          <w:szCs w:val="21"/>
        </w:rPr>
        <w:br w:type="page"/>
      </w:r>
      <w:r w:rsidRPr="00047A6F">
        <w:rPr>
          <w:rFonts w:ascii="宋体" w:hAnsi="宋体" w:hint="eastAsia"/>
          <w:szCs w:val="21"/>
        </w:rPr>
        <w:lastRenderedPageBreak/>
        <w:t>2020年度一般公共预算财政拨款基本支出决算表</w:t>
      </w:r>
    </w:p>
    <w:p w:rsidR="00A75192" w:rsidRDefault="00A75192" w:rsidP="00A75192">
      <w:pPr>
        <w:autoSpaceDE w:val="0"/>
        <w:autoSpaceDN w:val="0"/>
        <w:adjustRightInd w:val="0"/>
        <w:ind w:right="420"/>
        <w:jc w:val="right"/>
        <w:rPr>
          <w:rFonts w:ascii="宋体" w:hAnsi="宋体"/>
          <w:szCs w:val="21"/>
        </w:rPr>
      </w:pPr>
      <w:r w:rsidRPr="00BB11BC">
        <w:rPr>
          <w:rFonts w:ascii="宋体" w:hAnsi="宋体" w:hint="eastAsia"/>
          <w:szCs w:val="21"/>
        </w:rPr>
        <w:t>单位：万元</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2880"/>
        <w:gridCol w:w="1080"/>
        <w:gridCol w:w="1076"/>
        <w:gridCol w:w="2344"/>
        <w:gridCol w:w="1080"/>
      </w:tblGrid>
      <w:tr w:rsidR="00A75192" w:rsidRPr="00803C1A" w:rsidTr="00803C1A">
        <w:tc>
          <w:tcPr>
            <w:tcW w:w="1080" w:type="dxa"/>
            <w:shd w:val="clear" w:color="auto" w:fill="auto"/>
            <w:vAlign w:val="center"/>
          </w:tcPr>
          <w:p w:rsidR="00A75192" w:rsidRPr="00803C1A" w:rsidRDefault="00A75192" w:rsidP="00803C1A">
            <w:pPr>
              <w:widowControl/>
              <w:jc w:val="center"/>
              <w:rPr>
                <w:rFonts w:ascii="宋体" w:hAnsi="宋体" w:cs="宋体"/>
                <w:kern w:val="0"/>
                <w:szCs w:val="21"/>
              </w:rPr>
            </w:pPr>
            <w:r w:rsidRPr="00803C1A">
              <w:rPr>
                <w:rFonts w:ascii="宋体" w:hAnsi="宋体" w:cs="宋体" w:hint="eastAsia"/>
                <w:kern w:val="0"/>
                <w:szCs w:val="21"/>
              </w:rPr>
              <w:t>经济分类科目编码</w:t>
            </w:r>
          </w:p>
        </w:tc>
        <w:tc>
          <w:tcPr>
            <w:tcW w:w="2880" w:type="dxa"/>
            <w:shd w:val="clear" w:color="auto" w:fill="auto"/>
            <w:vAlign w:val="center"/>
          </w:tcPr>
          <w:p w:rsidR="00A75192" w:rsidRPr="00803C1A" w:rsidRDefault="00A75192" w:rsidP="00803C1A">
            <w:pPr>
              <w:autoSpaceDE w:val="0"/>
              <w:autoSpaceDN w:val="0"/>
              <w:adjustRightInd w:val="0"/>
              <w:ind w:right="-74"/>
              <w:jc w:val="center"/>
              <w:rPr>
                <w:rFonts w:ascii="宋体" w:hAnsi="宋体"/>
                <w:szCs w:val="21"/>
              </w:rPr>
            </w:pPr>
            <w:r w:rsidRPr="00803C1A">
              <w:rPr>
                <w:rFonts w:ascii="宋体" w:hAnsi="宋体" w:hint="eastAsia"/>
                <w:szCs w:val="21"/>
              </w:rPr>
              <w:t>科目名称</w:t>
            </w:r>
          </w:p>
        </w:tc>
        <w:tc>
          <w:tcPr>
            <w:tcW w:w="1080" w:type="dxa"/>
            <w:shd w:val="clear" w:color="auto" w:fill="auto"/>
            <w:vAlign w:val="center"/>
          </w:tcPr>
          <w:p w:rsidR="00A75192" w:rsidRPr="00803C1A" w:rsidRDefault="00A75192" w:rsidP="00803C1A">
            <w:pPr>
              <w:autoSpaceDE w:val="0"/>
              <w:autoSpaceDN w:val="0"/>
              <w:adjustRightInd w:val="0"/>
              <w:ind w:right="-93"/>
              <w:jc w:val="center"/>
              <w:rPr>
                <w:rFonts w:ascii="宋体" w:hAnsi="宋体"/>
                <w:szCs w:val="21"/>
              </w:rPr>
            </w:pPr>
            <w:r w:rsidRPr="00803C1A">
              <w:rPr>
                <w:rFonts w:ascii="宋体" w:hAnsi="宋体" w:hint="eastAsia"/>
                <w:szCs w:val="21"/>
              </w:rPr>
              <w:t>决算数</w:t>
            </w:r>
          </w:p>
        </w:tc>
        <w:tc>
          <w:tcPr>
            <w:tcW w:w="1076" w:type="dxa"/>
            <w:shd w:val="clear" w:color="auto" w:fill="auto"/>
            <w:vAlign w:val="center"/>
          </w:tcPr>
          <w:p w:rsidR="00A75192" w:rsidRPr="00803C1A" w:rsidRDefault="00A75192" w:rsidP="00803C1A">
            <w:pPr>
              <w:widowControl/>
              <w:jc w:val="center"/>
              <w:rPr>
                <w:rFonts w:ascii="宋体" w:hAnsi="宋体" w:cs="宋体"/>
                <w:kern w:val="0"/>
                <w:szCs w:val="21"/>
              </w:rPr>
            </w:pPr>
            <w:r w:rsidRPr="00803C1A">
              <w:rPr>
                <w:rFonts w:ascii="宋体" w:hAnsi="宋体" w:cs="宋体" w:hint="eastAsia"/>
                <w:kern w:val="0"/>
                <w:szCs w:val="21"/>
              </w:rPr>
              <w:t>经济分类</w:t>
            </w:r>
          </w:p>
          <w:p w:rsidR="00A75192" w:rsidRPr="00803C1A" w:rsidRDefault="00A75192" w:rsidP="00803C1A">
            <w:pPr>
              <w:widowControl/>
              <w:jc w:val="center"/>
              <w:rPr>
                <w:rFonts w:ascii="宋体" w:hAnsi="宋体" w:cs="宋体"/>
                <w:kern w:val="0"/>
                <w:szCs w:val="21"/>
              </w:rPr>
            </w:pPr>
            <w:r w:rsidRPr="00803C1A">
              <w:rPr>
                <w:rFonts w:ascii="宋体" w:hAnsi="宋体" w:cs="宋体" w:hint="eastAsia"/>
                <w:kern w:val="0"/>
                <w:szCs w:val="21"/>
              </w:rPr>
              <w:t>科目编码</w:t>
            </w:r>
          </w:p>
        </w:tc>
        <w:tc>
          <w:tcPr>
            <w:tcW w:w="2344" w:type="dxa"/>
            <w:shd w:val="clear" w:color="auto" w:fill="auto"/>
            <w:vAlign w:val="center"/>
          </w:tcPr>
          <w:p w:rsidR="00A75192" w:rsidRPr="00803C1A" w:rsidRDefault="00A75192" w:rsidP="00803C1A">
            <w:pPr>
              <w:autoSpaceDE w:val="0"/>
              <w:autoSpaceDN w:val="0"/>
              <w:adjustRightInd w:val="0"/>
              <w:ind w:right="-74"/>
              <w:jc w:val="center"/>
              <w:rPr>
                <w:rFonts w:ascii="宋体" w:hAnsi="宋体"/>
                <w:szCs w:val="21"/>
              </w:rPr>
            </w:pPr>
            <w:r w:rsidRPr="00803C1A">
              <w:rPr>
                <w:rFonts w:ascii="宋体" w:hAnsi="宋体" w:hint="eastAsia"/>
                <w:szCs w:val="21"/>
              </w:rPr>
              <w:t>科目名称</w:t>
            </w:r>
          </w:p>
        </w:tc>
        <w:tc>
          <w:tcPr>
            <w:tcW w:w="1080" w:type="dxa"/>
            <w:shd w:val="clear" w:color="auto" w:fill="auto"/>
            <w:vAlign w:val="center"/>
          </w:tcPr>
          <w:p w:rsidR="00A75192" w:rsidRPr="00803C1A" w:rsidRDefault="00A75192" w:rsidP="00803C1A">
            <w:pPr>
              <w:autoSpaceDE w:val="0"/>
              <w:autoSpaceDN w:val="0"/>
              <w:adjustRightInd w:val="0"/>
              <w:ind w:right="-93"/>
              <w:jc w:val="center"/>
              <w:rPr>
                <w:rFonts w:ascii="宋体" w:hAnsi="宋体"/>
                <w:szCs w:val="21"/>
              </w:rPr>
            </w:pPr>
            <w:r w:rsidRPr="00803C1A">
              <w:rPr>
                <w:rFonts w:ascii="宋体" w:hAnsi="宋体" w:hint="eastAsia"/>
                <w:szCs w:val="21"/>
              </w:rPr>
              <w:t>决算数</w:t>
            </w: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301</w:t>
            </w:r>
          </w:p>
        </w:tc>
        <w:tc>
          <w:tcPr>
            <w:tcW w:w="2880"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工资福利支出</w:t>
            </w:r>
          </w:p>
        </w:tc>
        <w:tc>
          <w:tcPr>
            <w:tcW w:w="1080" w:type="dxa"/>
            <w:shd w:val="clear" w:color="auto" w:fill="auto"/>
            <w:vAlign w:val="center"/>
          </w:tcPr>
          <w:p w:rsidR="00A75192" w:rsidRPr="00803C1A" w:rsidRDefault="0046293A" w:rsidP="00803C1A">
            <w:pPr>
              <w:jc w:val="right"/>
              <w:rPr>
                <w:rFonts w:ascii="宋体" w:hAnsi="宋体" w:cs="宋体"/>
                <w:szCs w:val="21"/>
              </w:rPr>
            </w:pPr>
            <w:r>
              <w:rPr>
                <w:rFonts w:ascii="宋体" w:hAnsi="宋体" w:cs="宋体" w:hint="eastAsia"/>
                <w:szCs w:val="21"/>
              </w:rPr>
              <w:t>104.60</w:t>
            </w: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商品和服务支出</w:t>
            </w:r>
          </w:p>
        </w:tc>
        <w:tc>
          <w:tcPr>
            <w:tcW w:w="1080" w:type="dxa"/>
            <w:shd w:val="clear" w:color="auto" w:fill="auto"/>
            <w:vAlign w:val="center"/>
          </w:tcPr>
          <w:p w:rsidR="00A75192" w:rsidRPr="00803C1A" w:rsidRDefault="0046293A" w:rsidP="00803C1A">
            <w:pPr>
              <w:jc w:val="right"/>
              <w:rPr>
                <w:rFonts w:ascii="宋体" w:hAnsi="宋体" w:cs="宋体"/>
                <w:szCs w:val="21"/>
              </w:rPr>
            </w:pPr>
            <w:r>
              <w:rPr>
                <w:rFonts w:ascii="宋体" w:hAnsi="宋体" w:cs="宋体" w:hint="eastAsia"/>
                <w:szCs w:val="21"/>
              </w:rPr>
              <w:t>2.10</w:t>
            </w: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30101</w:t>
            </w:r>
          </w:p>
        </w:tc>
        <w:tc>
          <w:tcPr>
            <w:tcW w:w="2880"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基本工资</w:t>
            </w:r>
          </w:p>
        </w:tc>
        <w:tc>
          <w:tcPr>
            <w:tcW w:w="1080" w:type="dxa"/>
            <w:shd w:val="clear" w:color="auto" w:fill="auto"/>
            <w:vAlign w:val="center"/>
          </w:tcPr>
          <w:p w:rsidR="00FA5CEE" w:rsidRDefault="00FA5CEE" w:rsidP="00FA5CEE">
            <w:pPr>
              <w:jc w:val="right"/>
              <w:rPr>
                <w:rFonts w:ascii="宋体" w:hAnsi="宋体" w:cs="Arial"/>
                <w:color w:val="000000"/>
                <w:sz w:val="22"/>
              </w:rPr>
            </w:pPr>
            <w:r>
              <w:rPr>
                <w:rFonts w:cs="Arial" w:hint="eastAsia"/>
                <w:color w:val="000000"/>
                <w:sz w:val="22"/>
              </w:rPr>
              <w:t>23.32</w:t>
            </w:r>
          </w:p>
          <w:p w:rsidR="00A75192" w:rsidRPr="00803C1A" w:rsidRDefault="00A75192" w:rsidP="00803C1A">
            <w:pPr>
              <w:jc w:val="right"/>
              <w:rPr>
                <w:rFonts w:ascii="宋体" w:hAnsi="宋体" w:cs="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30201</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办公费</w:t>
            </w:r>
          </w:p>
        </w:tc>
        <w:tc>
          <w:tcPr>
            <w:tcW w:w="1080" w:type="dxa"/>
            <w:shd w:val="clear" w:color="auto" w:fill="auto"/>
            <w:vAlign w:val="center"/>
          </w:tcPr>
          <w:p w:rsidR="00FA5CEE" w:rsidRDefault="00FA5CEE" w:rsidP="00FA5CEE">
            <w:pPr>
              <w:jc w:val="right"/>
              <w:rPr>
                <w:rFonts w:ascii="宋体" w:hAnsi="宋体" w:cs="Arial"/>
                <w:color w:val="000000"/>
                <w:sz w:val="22"/>
              </w:rPr>
            </w:pPr>
            <w:r>
              <w:rPr>
                <w:rFonts w:cs="Arial" w:hint="eastAsia"/>
                <w:color w:val="000000"/>
                <w:sz w:val="22"/>
              </w:rPr>
              <w:t>1.02</w:t>
            </w:r>
          </w:p>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30102</w:t>
            </w:r>
          </w:p>
        </w:tc>
        <w:tc>
          <w:tcPr>
            <w:tcW w:w="2880"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津贴补贴</w:t>
            </w:r>
          </w:p>
        </w:tc>
        <w:tc>
          <w:tcPr>
            <w:tcW w:w="1080" w:type="dxa"/>
            <w:shd w:val="clear" w:color="auto" w:fill="auto"/>
            <w:vAlign w:val="center"/>
          </w:tcPr>
          <w:p w:rsidR="00FA5CEE" w:rsidRDefault="00FA5CEE" w:rsidP="00FA5CEE">
            <w:pPr>
              <w:jc w:val="right"/>
              <w:rPr>
                <w:rFonts w:ascii="宋体" w:hAnsi="宋体" w:cs="Arial"/>
                <w:color w:val="000000"/>
                <w:sz w:val="22"/>
              </w:rPr>
            </w:pPr>
            <w:r>
              <w:rPr>
                <w:rFonts w:cs="Arial" w:hint="eastAsia"/>
                <w:color w:val="000000"/>
                <w:sz w:val="22"/>
              </w:rPr>
              <w:t>7.71</w:t>
            </w:r>
          </w:p>
          <w:p w:rsidR="00A75192" w:rsidRPr="00803C1A" w:rsidRDefault="00A75192" w:rsidP="00803C1A">
            <w:pPr>
              <w:jc w:val="right"/>
              <w:rPr>
                <w:rFonts w:ascii="宋体" w:hAnsi="宋体" w:cs="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30202</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印刷费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30103</w:t>
            </w:r>
          </w:p>
        </w:tc>
        <w:tc>
          <w:tcPr>
            <w:tcW w:w="2880"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奖金</w:t>
            </w:r>
          </w:p>
        </w:tc>
        <w:tc>
          <w:tcPr>
            <w:tcW w:w="1080" w:type="dxa"/>
            <w:shd w:val="clear" w:color="auto" w:fill="auto"/>
            <w:vAlign w:val="center"/>
          </w:tcPr>
          <w:p w:rsidR="00A75192" w:rsidRPr="00803C1A" w:rsidRDefault="00A75192" w:rsidP="00803C1A">
            <w:pPr>
              <w:jc w:val="right"/>
              <w:rPr>
                <w:rFonts w:ascii="宋体" w:hAnsi="宋体" w:cs="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30203</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咨询费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30106</w:t>
            </w:r>
          </w:p>
        </w:tc>
        <w:tc>
          <w:tcPr>
            <w:tcW w:w="2880"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伙食补助费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30204</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手续费</w:t>
            </w:r>
          </w:p>
        </w:tc>
        <w:tc>
          <w:tcPr>
            <w:tcW w:w="1080" w:type="dxa"/>
            <w:shd w:val="clear" w:color="auto" w:fill="auto"/>
            <w:vAlign w:val="center"/>
          </w:tcPr>
          <w:p w:rsidR="00FA5CEE" w:rsidRDefault="00FA5CEE" w:rsidP="00FA5CEE">
            <w:pPr>
              <w:jc w:val="right"/>
              <w:rPr>
                <w:rFonts w:ascii="宋体" w:hAnsi="宋体" w:cs="Arial"/>
                <w:color w:val="000000"/>
                <w:sz w:val="22"/>
              </w:rPr>
            </w:pPr>
            <w:r>
              <w:rPr>
                <w:rFonts w:cs="Arial" w:hint="eastAsia"/>
                <w:color w:val="000000"/>
                <w:sz w:val="22"/>
              </w:rPr>
              <w:t>0.01</w:t>
            </w:r>
          </w:p>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30107</w:t>
            </w:r>
          </w:p>
        </w:tc>
        <w:tc>
          <w:tcPr>
            <w:tcW w:w="2880"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绩效工资</w:t>
            </w:r>
          </w:p>
        </w:tc>
        <w:tc>
          <w:tcPr>
            <w:tcW w:w="1080" w:type="dxa"/>
            <w:shd w:val="clear" w:color="auto" w:fill="auto"/>
            <w:vAlign w:val="center"/>
          </w:tcPr>
          <w:p w:rsidR="00FA5CEE" w:rsidRDefault="00FA5CEE" w:rsidP="00FA5CEE">
            <w:pPr>
              <w:jc w:val="right"/>
              <w:rPr>
                <w:rFonts w:ascii="宋体" w:hAnsi="宋体" w:cs="Arial"/>
                <w:color w:val="000000"/>
                <w:sz w:val="22"/>
              </w:rPr>
            </w:pPr>
            <w:r>
              <w:rPr>
                <w:rFonts w:cs="Arial" w:hint="eastAsia"/>
                <w:color w:val="000000"/>
                <w:sz w:val="22"/>
              </w:rPr>
              <w:t>40.85</w:t>
            </w:r>
          </w:p>
          <w:p w:rsidR="00A75192" w:rsidRPr="00803C1A" w:rsidRDefault="00A75192" w:rsidP="00803C1A">
            <w:pPr>
              <w:jc w:val="right"/>
              <w:rPr>
                <w:rFonts w:ascii="宋体" w:hAnsi="宋体" w:cs="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30205</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水费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30108</w:t>
            </w:r>
          </w:p>
        </w:tc>
        <w:tc>
          <w:tcPr>
            <w:tcW w:w="2880" w:type="dxa"/>
            <w:shd w:val="clear" w:color="auto" w:fill="auto"/>
            <w:vAlign w:val="center"/>
          </w:tcPr>
          <w:p w:rsidR="00A75192" w:rsidRPr="00803C1A" w:rsidRDefault="00A75192" w:rsidP="00803C1A">
            <w:pPr>
              <w:ind w:firstLineChars="100" w:firstLine="210"/>
              <w:rPr>
                <w:rFonts w:ascii="宋体" w:hAnsi="宋体"/>
                <w:szCs w:val="21"/>
              </w:rPr>
            </w:pPr>
            <w:r w:rsidRPr="00803C1A">
              <w:rPr>
                <w:rFonts w:ascii="宋体" w:hAnsi="宋体" w:hint="eastAsia"/>
                <w:szCs w:val="21"/>
              </w:rPr>
              <w:t>机关事业单位基本养老保险缴费</w:t>
            </w:r>
          </w:p>
        </w:tc>
        <w:tc>
          <w:tcPr>
            <w:tcW w:w="1080" w:type="dxa"/>
            <w:shd w:val="clear" w:color="auto" w:fill="auto"/>
            <w:vAlign w:val="center"/>
          </w:tcPr>
          <w:p w:rsidR="00FA5CEE" w:rsidRDefault="00FA5CEE" w:rsidP="00FA5CEE">
            <w:pPr>
              <w:jc w:val="right"/>
              <w:rPr>
                <w:rFonts w:ascii="宋体" w:hAnsi="宋体" w:cs="Arial"/>
                <w:color w:val="000000"/>
                <w:sz w:val="22"/>
              </w:rPr>
            </w:pPr>
            <w:r>
              <w:rPr>
                <w:rFonts w:cs="Arial" w:hint="eastAsia"/>
                <w:color w:val="000000"/>
                <w:sz w:val="22"/>
              </w:rPr>
              <w:t>12.90</w:t>
            </w:r>
          </w:p>
          <w:p w:rsidR="00A75192" w:rsidRPr="00803C1A" w:rsidRDefault="00A75192" w:rsidP="00803C1A">
            <w:pPr>
              <w:ind w:firstLineChars="100" w:firstLine="21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30206</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电费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30109</w:t>
            </w:r>
          </w:p>
        </w:tc>
        <w:tc>
          <w:tcPr>
            <w:tcW w:w="2880" w:type="dxa"/>
            <w:shd w:val="clear" w:color="auto" w:fill="auto"/>
            <w:vAlign w:val="center"/>
          </w:tcPr>
          <w:p w:rsidR="00A75192" w:rsidRPr="00803C1A" w:rsidRDefault="00A75192" w:rsidP="00803C1A">
            <w:pPr>
              <w:ind w:firstLineChars="100" w:firstLine="210"/>
              <w:rPr>
                <w:rFonts w:ascii="宋体" w:hAnsi="宋体"/>
                <w:szCs w:val="21"/>
              </w:rPr>
            </w:pPr>
            <w:r w:rsidRPr="00803C1A">
              <w:rPr>
                <w:rFonts w:ascii="宋体" w:hAnsi="宋体" w:hint="eastAsia"/>
                <w:szCs w:val="21"/>
              </w:rPr>
              <w:t>职业年金缴费</w:t>
            </w:r>
          </w:p>
        </w:tc>
        <w:tc>
          <w:tcPr>
            <w:tcW w:w="1080" w:type="dxa"/>
            <w:shd w:val="clear" w:color="auto" w:fill="auto"/>
            <w:vAlign w:val="center"/>
          </w:tcPr>
          <w:p w:rsidR="00FA5CEE" w:rsidRDefault="00FA5CEE" w:rsidP="00FA5CEE">
            <w:pPr>
              <w:jc w:val="right"/>
              <w:rPr>
                <w:rFonts w:ascii="宋体" w:hAnsi="宋体" w:cs="Arial"/>
                <w:color w:val="000000"/>
                <w:sz w:val="22"/>
              </w:rPr>
            </w:pPr>
            <w:r>
              <w:rPr>
                <w:rFonts w:cs="Arial" w:hint="eastAsia"/>
                <w:color w:val="000000"/>
                <w:sz w:val="22"/>
              </w:rPr>
              <w:t>5.40</w:t>
            </w:r>
          </w:p>
          <w:p w:rsidR="00A75192" w:rsidRPr="00803C1A" w:rsidRDefault="00A75192" w:rsidP="00803C1A">
            <w:pPr>
              <w:ind w:firstLineChars="100" w:firstLine="21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30207</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邮电费</w:t>
            </w:r>
          </w:p>
        </w:tc>
        <w:tc>
          <w:tcPr>
            <w:tcW w:w="1080" w:type="dxa"/>
            <w:shd w:val="clear" w:color="auto" w:fill="auto"/>
            <w:vAlign w:val="center"/>
          </w:tcPr>
          <w:p w:rsidR="00FA5CEE" w:rsidRDefault="00FA5CEE" w:rsidP="00FA5CEE">
            <w:pPr>
              <w:jc w:val="right"/>
              <w:rPr>
                <w:rFonts w:ascii="宋体" w:hAnsi="宋体" w:cs="Arial"/>
                <w:color w:val="000000"/>
                <w:sz w:val="22"/>
              </w:rPr>
            </w:pPr>
            <w:r>
              <w:rPr>
                <w:rFonts w:cs="Arial" w:hint="eastAsia"/>
                <w:color w:val="000000"/>
                <w:sz w:val="22"/>
              </w:rPr>
              <w:t>0.32</w:t>
            </w:r>
          </w:p>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30110</w:t>
            </w:r>
          </w:p>
        </w:tc>
        <w:tc>
          <w:tcPr>
            <w:tcW w:w="2880" w:type="dxa"/>
            <w:shd w:val="clear" w:color="auto" w:fill="auto"/>
            <w:vAlign w:val="center"/>
          </w:tcPr>
          <w:p w:rsidR="00A75192" w:rsidRPr="00803C1A" w:rsidRDefault="00A75192" w:rsidP="00803C1A">
            <w:pPr>
              <w:ind w:firstLineChars="100" w:firstLine="210"/>
              <w:rPr>
                <w:rFonts w:ascii="宋体" w:hAnsi="宋体"/>
                <w:szCs w:val="21"/>
              </w:rPr>
            </w:pPr>
            <w:r w:rsidRPr="00803C1A">
              <w:rPr>
                <w:rFonts w:ascii="宋体" w:hAnsi="宋体" w:hint="eastAsia"/>
                <w:szCs w:val="21"/>
              </w:rPr>
              <w:t>职工基本医疗保险缴费</w:t>
            </w:r>
          </w:p>
        </w:tc>
        <w:tc>
          <w:tcPr>
            <w:tcW w:w="1080" w:type="dxa"/>
            <w:shd w:val="clear" w:color="auto" w:fill="auto"/>
            <w:vAlign w:val="center"/>
          </w:tcPr>
          <w:p w:rsidR="00FA5CEE" w:rsidRDefault="00FA5CEE" w:rsidP="00FA5CEE">
            <w:pPr>
              <w:jc w:val="right"/>
              <w:rPr>
                <w:rFonts w:ascii="宋体" w:hAnsi="宋体" w:cs="Arial"/>
                <w:color w:val="000000"/>
                <w:sz w:val="22"/>
              </w:rPr>
            </w:pPr>
            <w:r>
              <w:rPr>
                <w:rFonts w:cs="Arial" w:hint="eastAsia"/>
                <w:color w:val="000000"/>
                <w:sz w:val="22"/>
              </w:rPr>
              <w:t>5.80</w:t>
            </w:r>
          </w:p>
          <w:p w:rsidR="00A75192" w:rsidRPr="00803C1A" w:rsidRDefault="00A75192" w:rsidP="00803C1A">
            <w:pPr>
              <w:ind w:firstLineChars="100" w:firstLine="21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30208</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取暖费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30111</w:t>
            </w:r>
          </w:p>
        </w:tc>
        <w:tc>
          <w:tcPr>
            <w:tcW w:w="2880" w:type="dxa"/>
            <w:shd w:val="clear" w:color="auto" w:fill="auto"/>
            <w:vAlign w:val="center"/>
          </w:tcPr>
          <w:p w:rsidR="00A75192" w:rsidRPr="00803C1A" w:rsidRDefault="00A75192" w:rsidP="00803C1A">
            <w:pPr>
              <w:ind w:firstLineChars="100" w:firstLine="210"/>
              <w:rPr>
                <w:rFonts w:ascii="宋体" w:hAnsi="宋体"/>
                <w:szCs w:val="21"/>
              </w:rPr>
            </w:pPr>
            <w:r w:rsidRPr="00803C1A">
              <w:rPr>
                <w:rFonts w:ascii="宋体" w:hAnsi="宋体" w:hint="eastAsia"/>
                <w:szCs w:val="21"/>
              </w:rPr>
              <w:t>公务员医疗补助缴费</w:t>
            </w:r>
          </w:p>
        </w:tc>
        <w:tc>
          <w:tcPr>
            <w:tcW w:w="1080" w:type="dxa"/>
            <w:shd w:val="clear" w:color="auto" w:fill="auto"/>
            <w:vAlign w:val="center"/>
          </w:tcPr>
          <w:p w:rsidR="00A75192" w:rsidRPr="00803C1A" w:rsidRDefault="00A75192" w:rsidP="00803C1A">
            <w:pPr>
              <w:ind w:firstLineChars="100" w:firstLine="21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30209</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物业管理费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30112</w:t>
            </w:r>
          </w:p>
        </w:tc>
        <w:tc>
          <w:tcPr>
            <w:tcW w:w="2880" w:type="dxa"/>
            <w:shd w:val="clear" w:color="auto" w:fill="auto"/>
            <w:vAlign w:val="center"/>
          </w:tcPr>
          <w:p w:rsidR="00A75192" w:rsidRPr="00803C1A" w:rsidRDefault="00A75192" w:rsidP="00803C1A">
            <w:pPr>
              <w:ind w:firstLineChars="100" w:firstLine="210"/>
              <w:rPr>
                <w:rFonts w:ascii="宋体" w:hAnsi="宋体"/>
                <w:szCs w:val="21"/>
              </w:rPr>
            </w:pPr>
            <w:r w:rsidRPr="00803C1A">
              <w:rPr>
                <w:rFonts w:ascii="宋体" w:hAnsi="宋体" w:hint="eastAsia"/>
                <w:szCs w:val="21"/>
              </w:rPr>
              <w:t>其他社会保障缴费</w:t>
            </w:r>
          </w:p>
        </w:tc>
        <w:tc>
          <w:tcPr>
            <w:tcW w:w="1080" w:type="dxa"/>
            <w:shd w:val="clear" w:color="auto" w:fill="auto"/>
            <w:vAlign w:val="center"/>
          </w:tcPr>
          <w:p w:rsidR="00FA5CEE" w:rsidRDefault="00FA5CEE" w:rsidP="00FA5CEE">
            <w:pPr>
              <w:jc w:val="right"/>
              <w:rPr>
                <w:rFonts w:ascii="宋体" w:hAnsi="宋体" w:cs="Arial"/>
                <w:color w:val="000000"/>
                <w:sz w:val="22"/>
              </w:rPr>
            </w:pPr>
            <w:r>
              <w:rPr>
                <w:rFonts w:cs="Arial" w:hint="eastAsia"/>
                <w:color w:val="000000"/>
                <w:sz w:val="22"/>
              </w:rPr>
              <w:t>1.85</w:t>
            </w:r>
          </w:p>
          <w:p w:rsidR="00A75192" w:rsidRPr="00803C1A" w:rsidRDefault="00A75192" w:rsidP="00803C1A">
            <w:pPr>
              <w:ind w:firstLineChars="100" w:firstLine="21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30211</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差旅费</w:t>
            </w:r>
          </w:p>
        </w:tc>
        <w:tc>
          <w:tcPr>
            <w:tcW w:w="1080" w:type="dxa"/>
            <w:shd w:val="clear" w:color="auto" w:fill="auto"/>
            <w:vAlign w:val="center"/>
          </w:tcPr>
          <w:p w:rsidR="00FA5CEE" w:rsidRDefault="00FA5CEE" w:rsidP="00FA5CEE">
            <w:pPr>
              <w:jc w:val="right"/>
              <w:rPr>
                <w:rFonts w:ascii="宋体" w:hAnsi="宋体" w:cs="Arial"/>
                <w:color w:val="000000"/>
                <w:sz w:val="22"/>
              </w:rPr>
            </w:pPr>
            <w:r>
              <w:rPr>
                <w:rFonts w:cs="Arial" w:hint="eastAsia"/>
                <w:color w:val="000000"/>
                <w:sz w:val="22"/>
              </w:rPr>
              <w:t>0.12</w:t>
            </w:r>
          </w:p>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30113</w:t>
            </w:r>
          </w:p>
        </w:tc>
        <w:tc>
          <w:tcPr>
            <w:tcW w:w="2880" w:type="dxa"/>
            <w:shd w:val="clear" w:color="auto" w:fill="auto"/>
            <w:vAlign w:val="center"/>
          </w:tcPr>
          <w:p w:rsidR="00A75192" w:rsidRPr="00803C1A" w:rsidRDefault="00A75192" w:rsidP="00803C1A">
            <w:pPr>
              <w:ind w:firstLineChars="100" w:firstLine="210"/>
              <w:rPr>
                <w:rFonts w:ascii="宋体" w:hAnsi="宋体"/>
                <w:szCs w:val="21"/>
              </w:rPr>
            </w:pPr>
            <w:r w:rsidRPr="00803C1A">
              <w:rPr>
                <w:rFonts w:ascii="宋体" w:hAnsi="宋体" w:hint="eastAsia"/>
                <w:szCs w:val="21"/>
              </w:rPr>
              <w:t>住房公积金</w:t>
            </w:r>
          </w:p>
        </w:tc>
        <w:tc>
          <w:tcPr>
            <w:tcW w:w="1080" w:type="dxa"/>
            <w:shd w:val="clear" w:color="auto" w:fill="auto"/>
            <w:vAlign w:val="center"/>
          </w:tcPr>
          <w:p w:rsidR="00FA5CEE" w:rsidRDefault="00FA5CEE" w:rsidP="00FA5CEE">
            <w:pPr>
              <w:jc w:val="right"/>
              <w:rPr>
                <w:rFonts w:ascii="宋体" w:hAnsi="宋体" w:cs="Arial"/>
                <w:color w:val="000000"/>
                <w:sz w:val="22"/>
              </w:rPr>
            </w:pPr>
            <w:r>
              <w:rPr>
                <w:rFonts w:cs="Arial" w:hint="eastAsia"/>
                <w:color w:val="000000"/>
                <w:sz w:val="22"/>
              </w:rPr>
              <w:t>6.68</w:t>
            </w:r>
          </w:p>
          <w:p w:rsidR="00A75192" w:rsidRPr="00803C1A" w:rsidRDefault="00A75192" w:rsidP="00803C1A">
            <w:pPr>
              <w:ind w:firstLineChars="100" w:firstLine="21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30212</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因公出国（境）费用</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30114</w:t>
            </w:r>
          </w:p>
        </w:tc>
        <w:tc>
          <w:tcPr>
            <w:tcW w:w="2880" w:type="dxa"/>
            <w:shd w:val="clear" w:color="auto" w:fill="auto"/>
            <w:vAlign w:val="center"/>
          </w:tcPr>
          <w:p w:rsidR="00A75192" w:rsidRPr="00803C1A" w:rsidRDefault="00A75192" w:rsidP="00803C1A">
            <w:pPr>
              <w:ind w:firstLineChars="100" w:firstLine="210"/>
              <w:rPr>
                <w:rFonts w:ascii="宋体" w:hAnsi="宋体"/>
                <w:szCs w:val="21"/>
              </w:rPr>
            </w:pPr>
            <w:r w:rsidRPr="00803C1A">
              <w:rPr>
                <w:rFonts w:ascii="宋体" w:hAnsi="宋体" w:hint="eastAsia"/>
                <w:szCs w:val="21"/>
              </w:rPr>
              <w:t>医疗费</w:t>
            </w:r>
          </w:p>
        </w:tc>
        <w:tc>
          <w:tcPr>
            <w:tcW w:w="1080" w:type="dxa"/>
            <w:shd w:val="clear" w:color="auto" w:fill="auto"/>
            <w:vAlign w:val="center"/>
          </w:tcPr>
          <w:p w:rsidR="00A75192" w:rsidRPr="00803C1A" w:rsidRDefault="00A75192" w:rsidP="00803C1A">
            <w:pPr>
              <w:ind w:firstLineChars="100" w:firstLine="21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30213</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维修（护）费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30199</w:t>
            </w:r>
          </w:p>
        </w:tc>
        <w:tc>
          <w:tcPr>
            <w:tcW w:w="2880"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其他工资福利支出</w:t>
            </w:r>
          </w:p>
        </w:tc>
        <w:tc>
          <w:tcPr>
            <w:tcW w:w="1080" w:type="dxa"/>
            <w:shd w:val="clear" w:color="auto" w:fill="auto"/>
            <w:vAlign w:val="center"/>
          </w:tcPr>
          <w:p w:rsidR="00FA5CEE" w:rsidRDefault="00FA5CEE" w:rsidP="00FA5CEE">
            <w:pPr>
              <w:jc w:val="right"/>
              <w:rPr>
                <w:rFonts w:ascii="宋体" w:hAnsi="宋体" w:cs="Arial"/>
                <w:color w:val="000000"/>
                <w:sz w:val="22"/>
              </w:rPr>
            </w:pPr>
            <w:r>
              <w:rPr>
                <w:rFonts w:cs="Arial" w:hint="eastAsia"/>
                <w:color w:val="000000"/>
                <w:sz w:val="22"/>
              </w:rPr>
              <w:t>0.08</w:t>
            </w:r>
          </w:p>
          <w:p w:rsidR="00A75192" w:rsidRPr="00803C1A" w:rsidRDefault="00A75192" w:rsidP="00803C1A">
            <w:pPr>
              <w:jc w:val="right"/>
              <w:rPr>
                <w:rFonts w:ascii="宋体" w:hAnsi="宋体" w:cs="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30214</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租赁费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303</w:t>
            </w:r>
          </w:p>
        </w:tc>
        <w:tc>
          <w:tcPr>
            <w:tcW w:w="2880"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对个人和家庭的补助</w:t>
            </w:r>
          </w:p>
        </w:tc>
        <w:tc>
          <w:tcPr>
            <w:tcW w:w="1080" w:type="dxa"/>
            <w:shd w:val="clear" w:color="auto" w:fill="auto"/>
            <w:vAlign w:val="center"/>
          </w:tcPr>
          <w:p w:rsidR="00A75192" w:rsidRPr="00803C1A" w:rsidRDefault="00A75192" w:rsidP="00803C1A">
            <w:pPr>
              <w:jc w:val="right"/>
              <w:rPr>
                <w:rFonts w:ascii="宋体" w:hAnsi="宋体" w:cs="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30215</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会议费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30301</w:t>
            </w:r>
          </w:p>
        </w:tc>
        <w:tc>
          <w:tcPr>
            <w:tcW w:w="2880"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离休费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30216</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培训费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30302</w:t>
            </w:r>
          </w:p>
        </w:tc>
        <w:tc>
          <w:tcPr>
            <w:tcW w:w="2880"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退休费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30217</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公务接待费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30303</w:t>
            </w:r>
          </w:p>
        </w:tc>
        <w:tc>
          <w:tcPr>
            <w:tcW w:w="2880"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退职（役）费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30218</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专用材料费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30304</w:t>
            </w:r>
          </w:p>
        </w:tc>
        <w:tc>
          <w:tcPr>
            <w:tcW w:w="2880"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抚恤金</w:t>
            </w:r>
          </w:p>
        </w:tc>
        <w:tc>
          <w:tcPr>
            <w:tcW w:w="1080" w:type="dxa"/>
            <w:shd w:val="clear" w:color="auto" w:fill="auto"/>
            <w:vAlign w:val="center"/>
          </w:tcPr>
          <w:p w:rsidR="00A75192" w:rsidRPr="00803C1A" w:rsidRDefault="00A75192" w:rsidP="00803C1A">
            <w:pPr>
              <w:jc w:val="right"/>
              <w:rPr>
                <w:rFonts w:ascii="宋体" w:hAnsi="宋体" w:cs="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30224</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被装购置费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30305</w:t>
            </w:r>
          </w:p>
        </w:tc>
        <w:tc>
          <w:tcPr>
            <w:tcW w:w="2880"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生活补助</w:t>
            </w:r>
          </w:p>
        </w:tc>
        <w:tc>
          <w:tcPr>
            <w:tcW w:w="1080" w:type="dxa"/>
            <w:shd w:val="clear" w:color="auto" w:fill="auto"/>
            <w:vAlign w:val="center"/>
          </w:tcPr>
          <w:p w:rsidR="00A75192" w:rsidRPr="00803C1A" w:rsidRDefault="00A75192" w:rsidP="00803C1A">
            <w:pPr>
              <w:jc w:val="right"/>
              <w:rPr>
                <w:rFonts w:ascii="宋体" w:hAnsi="宋体" w:cs="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30225</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专用燃料费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30307</w:t>
            </w:r>
          </w:p>
        </w:tc>
        <w:tc>
          <w:tcPr>
            <w:tcW w:w="2880"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医疗费补助</w:t>
            </w:r>
          </w:p>
        </w:tc>
        <w:tc>
          <w:tcPr>
            <w:tcW w:w="1080" w:type="dxa"/>
            <w:shd w:val="clear" w:color="auto" w:fill="auto"/>
            <w:vAlign w:val="center"/>
          </w:tcPr>
          <w:p w:rsidR="00A75192" w:rsidRPr="00803C1A" w:rsidRDefault="00A75192" w:rsidP="00803C1A">
            <w:pPr>
              <w:jc w:val="right"/>
              <w:rPr>
                <w:rFonts w:ascii="宋体" w:hAnsi="宋体" w:cs="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30226</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劳务费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30308</w:t>
            </w:r>
          </w:p>
        </w:tc>
        <w:tc>
          <w:tcPr>
            <w:tcW w:w="2880"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助学金</w:t>
            </w:r>
          </w:p>
        </w:tc>
        <w:tc>
          <w:tcPr>
            <w:tcW w:w="1080" w:type="dxa"/>
            <w:shd w:val="clear" w:color="auto" w:fill="auto"/>
            <w:vAlign w:val="center"/>
          </w:tcPr>
          <w:p w:rsidR="00A75192" w:rsidRPr="00803C1A" w:rsidRDefault="00A75192" w:rsidP="00803C1A">
            <w:pPr>
              <w:jc w:val="right"/>
              <w:rPr>
                <w:rFonts w:ascii="宋体" w:hAnsi="宋体" w:cs="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30227</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委托业务费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30309</w:t>
            </w:r>
          </w:p>
        </w:tc>
        <w:tc>
          <w:tcPr>
            <w:tcW w:w="2880"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奖励金</w:t>
            </w:r>
          </w:p>
        </w:tc>
        <w:tc>
          <w:tcPr>
            <w:tcW w:w="1080" w:type="dxa"/>
            <w:shd w:val="clear" w:color="auto" w:fill="auto"/>
            <w:vAlign w:val="center"/>
          </w:tcPr>
          <w:p w:rsidR="00A75192" w:rsidRPr="00803C1A" w:rsidRDefault="00A75192" w:rsidP="00803C1A">
            <w:pPr>
              <w:jc w:val="right"/>
              <w:rPr>
                <w:rFonts w:ascii="宋体" w:hAnsi="宋体" w:cs="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30228</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工会经费</w:t>
            </w:r>
          </w:p>
        </w:tc>
        <w:tc>
          <w:tcPr>
            <w:tcW w:w="1080" w:type="dxa"/>
            <w:shd w:val="clear" w:color="auto" w:fill="auto"/>
            <w:vAlign w:val="center"/>
          </w:tcPr>
          <w:p w:rsidR="00FA5CEE" w:rsidRDefault="00FA5CEE" w:rsidP="00FA5CEE">
            <w:pPr>
              <w:jc w:val="right"/>
              <w:rPr>
                <w:rFonts w:ascii="宋体" w:hAnsi="宋体" w:cs="Arial"/>
                <w:color w:val="000000"/>
                <w:sz w:val="22"/>
              </w:rPr>
            </w:pPr>
            <w:r>
              <w:rPr>
                <w:rFonts w:cs="Arial" w:hint="eastAsia"/>
                <w:color w:val="000000"/>
                <w:sz w:val="22"/>
              </w:rPr>
              <w:t>0.39</w:t>
            </w:r>
          </w:p>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30310</w:t>
            </w:r>
          </w:p>
        </w:tc>
        <w:tc>
          <w:tcPr>
            <w:tcW w:w="2880" w:type="dxa"/>
            <w:shd w:val="clear" w:color="auto" w:fill="auto"/>
            <w:vAlign w:val="center"/>
          </w:tcPr>
          <w:p w:rsidR="00A75192" w:rsidRPr="00803C1A" w:rsidRDefault="00A75192" w:rsidP="00803C1A">
            <w:pPr>
              <w:ind w:firstLineChars="100" w:firstLine="210"/>
              <w:rPr>
                <w:rFonts w:ascii="宋体" w:hAnsi="宋体"/>
                <w:szCs w:val="21"/>
              </w:rPr>
            </w:pPr>
            <w:r w:rsidRPr="00803C1A">
              <w:rPr>
                <w:rFonts w:ascii="宋体" w:hAnsi="宋体" w:hint="eastAsia"/>
                <w:szCs w:val="21"/>
              </w:rPr>
              <w:t>个人农业生产补贴</w:t>
            </w:r>
          </w:p>
        </w:tc>
        <w:tc>
          <w:tcPr>
            <w:tcW w:w="1080" w:type="dxa"/>
            <w:shd w:val="clear" w:color="auto" w:fill="auto"/>
            <w:vAlign w:val="center"/>
          </w:tcPr>
          <w:p w:rsidR="00A75192" w:rsidRPr="00803C1A" w:rsidRDefault="00A75192" w:rsidP="00803C1A">
            <w:pPr>
              <w:ind w:firstLineChars="100" w:firstLine="21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30229</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福利费</w:t>
            </w:r>
          </w:p>
        </w:tc>
        <w:tc>
          <w:tcPr>
            <w:tcW w:w="1080" w:type="dxa"/>
            <w:shd w:val="clear" w:color="auto" w:fill="auto"/>
            <w:vAlign w:val="center"/>
          </w:tcPr>
          <w:p w:rsidR="00FA5CEE" w:rsidRDefault="00FA5CEE" w:rsidP="00FA5CEE">
            <w:pPr>
              <w:jc w:val="right"/>
              <w:rPr>
                <w:rFonts w:ascii="宋体" w:hAnsi="宋体" w:cs="Arial"/>
                <w:color w:val="000000"/>
                <w:sz w:val="22"/>
              </w:rPr>
            </w:pPr>
            <w:r>
              <w:rPr>
                <w:rFonts w:cs="Arial" w:hint="eastAsia"/>
                <w:color w:val="000000"/>
                <w:sz w:val="22"/>
              </w:rPr>
              <w:t>0.23</w:t>
            </w:r>
          </w:p>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30311</w:t>
            </w:r>
          </w:p>
        </w:tc>
        <w:tc>
          <w:tcPr>
            <w:tcW w:w="2880" w:type="dxa"/>
            <w:shd w:val="clear" w:color="auto" w:fill="auto"/>
            <w:vAlign w:val="center"/>
          </w:tcPr>
          <w:p w:rsidR="00A75192" w:rsidRPr="00803C1A" w:rsidRDefault="00A75192" w:rsidP="00DA7760">
            <w:pPr>
              <w:rPr>
                <w:rFonts w:ascii="宋体" w:hAnsi="宋体"/>
                <w:szCs w:val="21"/>
              </w:rPr>
            </w:pPr>
            <w:r w:rsidRPr="00803C1A">
              <w:rPr>
                <w:rFonts w:ascii="宋体" w:hAnsi="宋体" w:hint="eastAsia"/>
                <w:szCs w:val="21"/>
              </w:rPr>
              <w:t xml:space="preserve">  代缴社会保险费</w:t>
            </w:r>
          </w:p>
        </w:tc>
        <w:tc>
          <w:tcPr>
            <w:tcW w:w="1080" w:type="dxa"/>
            <w:shd w:val="clear" w:color="auto" w:fill="auto"/>
            <w:vAlign w:val="center"/>
          </w:tcPr>
          <w:p w:rsidR="00A75192" w:rsidRPr="00803C1A" w:rsidRDefault="00A75192" w:rsidP="00803C1A">
            <w:pPr>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30231</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公务用车运行维护费</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30399</w:t>
            </w:r>
          </w:p>
        </w:tc>
        <w:tc>
          <w:tcPr>
            <w:tcW w:w="2880"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其他对个人和家庭的补助</w:t>
            </w:r>
          </w:p>
        </w:tc>
        <w:tc>
          <w:tcPr>
            <w:tcW w:w="1080" w:type="dxa"/>
            <w:shd w:val="clear" w:color="auto" w:fill="auto"/>
            <w:vAlign w:val="center"/>
          </w:tcPr>
          <w:p w:rsidR="00A75192" w:rsidRPr="00803C1A" w:rsidRDefault="00A75192" w:rsidP="00803C1A">
            <w:pPr>
              <w:jc w:val="right"/>
              <w:rPr>
                <w:rFonts w:ascii="宋体" w:hAnsi="宋体" w:cs="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30239</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其他交通费用</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28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1080" w:type="dxa"/>
            <w:shd w:val="clear" w:color="auto" w:fill="auto"/>
            <w:vAlign w:val="center"/>
          </w:tcPr>
          <w:p w:rsidR="00A75192" w:rsidRPr="00803C1A" w:rsidRDefault="00A75192" w:rsidP="00803C1A">
            <w:pPr>
              <w:autoSpaceDE w:val="0"/>
              <w:autoSpaceDN w:val="0"/>
              <w:adjustRightInd w:val="0"/>
              <w:ind w:right="84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30240</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税金及附加费用</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28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1080" w:type="dxa"/>
            <w:shd w:val="clear" w:color="auto" w:fill="auto"/>
            <w:vAlign w:val="center"/>
          </w:tcPr>
          <w:p w:rsidR="00A75192" w:rsidRPr="00803C1A" w:rsidRDefault="00A75192" w:rsidP="00803C1A">
            <w:pPr>
              <w:autoSpaceDE w:val="0"/>
              <w:autoSpaceDN w:val="0"/>
              <w:adjustRightInd w:val="0"/>
              <w:ind w:right="84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30299</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其他商品和服务支出</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28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1080" w:type="dxa"/>
            <w:shd w:val="clear" w:color="auto" w:fill="auto"/>
            <w:vAlign w:val="center"/>
          </w:tcPr>
          <w:p w:rsidR="00A75192" w:rsidRPr="00803C1A" w:rsidRDefault="00A75192" w:rsidP="00803C1A">
            <w:pPr>
              <w:autoSpaceDE w:val="0"/>
              <w:autoSpaceDN w:val="0"/>
              <w:adjustRightInd w:val="0"/>
              <w:ind w:right="84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310</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资本性支出</w:t>
            </w:r>
          </w:p>
        </w:tc>
        <w:tc>
          <w:tcPr>
            <w:tcW w:w="1080" w:type="dxa"/>
            <w:shd w:val="clear" w:color="auto" w:fill="auto"/>
            <w:vAlign w:val="center"/>
          </w:tcPr>
          <w:p w:rsidR="00A75192" w:rsidRPr="00803C1A" w:rsidRDefault="00DD332E" w:rsidP="00DD332E">
            <w:pPr>
              <w:jc w:val="right"/>
              <w:rPr>
                <w:rFonts w:ascii="宋体" w:hAnsi="宋体" w:cs="宋体"/>
                <w:szCs w:val="21"/>
              </w:rPr>
            </w:pPr>
            <w:r>
              <w:rPr>
                <w:rFonts w:cs="Arial" w:hint="eastAsia"/>
                <w:color w:val="000000"/>
                <w:sz w:val="22"/>
              </w:rPr>
              <w:t>0.49</w:t>
            </w:r>
          </w:p>
        </w:tc>
      </w:tr>
      <w:tr w:rsidR="00A75192" w:rsidRPr="00803C1A" w:rsidTr="00803C1A">
        <w:tc>
          <w:tcPr>
            <w:tcW w:w="10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28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1080" w:type="dxa"/>
            <w:shd w:val="clear" w:color="auto" w:fill="auto"/>
            <w:vAlign w:val="center"/>
          </w:tcPr>
          <w:p w:rsidR="00A75192" w:rsidRPr="00803C1A" w:rsidRDefault="00A75192" w:rsidP="00803C1A">
            <w:pPr>
              <w:autoSpaceDE w:val="0"/>
              <w:autoSpaceDN w:val="0"/>
              <w:adjustRightInd w:val="0"/>
              <w:ind w:right="84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31002</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办公设备购置</w:t>
            </w:r>
          </w:p>
        </w:tc>
        <w:tc>
          <w:tcPr>
            <w:tcW w:w="1080" w:type="dxa"/>
            <w:shd w:val="clear" w:color="auto" w:fill="auto"/>
            <w:vAlign w:val="center"/>
          </w:tcPr>
          <w:p w:rsidR="00A75192" w:rsidRPr="00803C1A" w:rsidRDefault="00DD332E" w:rsidP="00DD332E">
            <w:pPr>
              <w:jc w:val="right"/>
              <w:rPr>
                <w:rFonts w:ascii="宋体" w:hAnsi="宋体" w:cs="宋体"/>
                <w:szCs w:val="21"/>
              </w:rPr>
            </w:pPr>
            <w:r>
              <w:rPr>
                <w:rFonts w:cs="Arial" w:hint="eastAsia"/>
                <w:color w:val="000000"/>
                <w:sz w:val="22"/>
              </w:rPr>
              <w:t>0.49</w:t>
            </w:r>
          </w:p>
        </w:tc>
      </w:tr>
      <w:tr w:rsidR="00A75192" w:rsidRPr="00803C1A" w:rsidTr="00803C1A">
        <w:tc>
          <w:tcPr>
            <w:tcW w:w="10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28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1080" w:type="dxa"/>
            <w:shd w:val="clear" w:color="auto" w:fill="auto"/>
            <w:vAlign w:val="center"/>
          </w:tcPr>
          <w:p w:rsidR="00A75192" w:rsidRPr="00803C1A" w:rsidRDefault="00A75192" w:rsidP="00803C1A">
            <w:pPr>
              <w:autoSpaceDE w:val="0"/>
              <w:autoSpaceDN w:val="0"/>
              <w:adjustRightInd w:val="0"/>
              <w:ind w:right="84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31003</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专用设备购置</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28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1080" w:type="dxa"/>
            <w:shd w:val="clear" w:color="auto" w:fill="auto"/>
            <w:vAlign w:val="center"/>
          </w:tcPr>
          <w:p w:rsidR="00A75192" w:rsidRPr="00803C1A" w:rsidRDefault="00A75192" w:rsidP="00803C1A">
            <w:pPr>
              <w:autoSpaceDE w:val="0"/>
              <w:autoSpaceDN w:val="0"/>
              <w:adjustRightInd w:val="0"/>
              <w:ind w:right="84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31007</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信息网络及软件购置更新</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28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1080" w:type="dxa"/>
            <w:shd w:val="clear" w:color="auto" w:fill="auto"/>
            <w:vAlign w:val="center"/>
          </w:tcPr>
          <w:p w:rsidR="00A75192" w:rsidRPr="00803C1A" w:rsidRDefault="00A75192" w:rsidP="00803C1A">
            <w:pPr>
              <w:autoSpaceDE w:val="0"/>
              <w:autoSpaceDN w:val="0"/>
              <w:adjustRightInd w:val="0"/>
              <w:ind w:right="84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31013</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公务用车购置</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c>
          <w:tcPr>
            <w:tcW w:w="10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28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1080" w:type="dxa"/>
            <w:shd w:val="clear" w:color="auto" w:fill="auto"/>
            <w:vAlign w:val="center"/>
          </w:tcPr>
          <w:p w:rsidR="00A75192" w:rsidRPr="00803C1A" w:rsidRDefault="00A75192" w:rsidP="00803C1A">
            <w:pPr>
              <w:autoSpaceDE w:val="0"/>
              <w:autoSpaceDN w:val="0"/>
              <w:adjustRightInd w:val="0"/>
              <w:ind w:right="84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31019</w:t>
            </w:r>
          </w:p>
        </w:tc>
        <w:tc>
          <w:tcPr>
            <w:tcW w:w="2344" w:type="dxa"/>
            <w:shd w:val="clear" w:color="auto" w:fill="auto"/>
            <w:vAlign w:val="center"/>
          </w:tcPr>
          <w:p w:rsidR="00A75192" w:rsidRPr="00803C1A" w:rsidRDefault="00A75192" w:rsidP="00DA7760">
            <w:pPr>
              <w:rPr>
                <w:rFonts w:ascii="宋体" w:hAnsi="宋体"/>
                <w:szCs w:val="21"/>
              </w:rPr>
            </w:pPr>
            <w:r w:rsidRPr="00803C1A">
              <w:rPr>
                <w:rFonts w:ascii="宋体" w:hAnsi="宋体" w:hint="eastAsia"/>
                <w:szCs w:val="21"/>
              </w:rPr>
              <w:t xml:space="preserve">  其他交通工具购置</w:t>
            </w:r>
          </w:p>
        </w:tc>
        <w:tc>
          <w:tcPr>
            <w:tcW w:w="1080" w:type="dxa"/>
            <w:shd w:val="clear" w:color="auto" w:fill="auto"/>
            <w:vAlign w:val="center"/>
          </w:tcPr>
          <w:p w:rsidR="00A75192" w:rsidRPr="00803C1A" w:rsidRDefault="00A75192" w:rsidP="00803C1A">
            <w:pPr>
              <w:jc w:val="right"/>
              <w:rPr>
                <w:rFonts w:ascii="宋体" w:hAnsi="宋体"/>
                <w:szCs w:val="21"/>
              </w:rPr>
            </w:pPr>
          </w:p>
        </w:tc>
      </w:tr>
      <w:tr w:rsidR="00A75192" w:rsidRPr="00803C1A" w:rsidTr="00803C1A">
        <w:tc>
          <w:tcPr>
            <w:tcW w:w="10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28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1080" w:type="dxa"/>
            <w:shd w:val="clear" w:color="auto" w:fill="auto"/>
            <w:vAlign w:val="center"/>
          </w:tcPr>
          <w:p w:rsidR="00A75192" w:rsidRPr="00803C1A" w:rsidRDefault="00A75192" w:rsidP="00803C1A">
            <w:pPr>
              <w:autoSpaceDE w:val="0"/>
              <w:autoSpaceDN w:val="0"/>
              <w:adjustRightInd w:val="0"/>
              <w:ind w:right="84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31021</w:t>
            </w:r>
          </w:p>
        </w:tc>
        <w:tc>
          <w:tcPr>
            <w:tcW w:w="2344" w:type="dxa"/>
            <w:shd w:val="clear" w:color="auto" w:fill="auto"/>
            <w:vAlign w:val="center"/>
          </w:tcPr>
          <w:p w:rsidR="00A75192" w:rsidRPr="00803C1A" w:rsidRDefault="00A75192" w:rsidP="00DA7760">
            <w:pPr>
              <w:rPr>
                <w:rFonts w:ascii="宋体" w:hAnsi="宋体"/>
                <w:szCs w:val="21"/>
              </w:rPr>
            </w:pPr>
            <w:r w:rsidRPr="00803C1A">
              <w:rPr>
                <w:rFonts w:ascii="宋体" w:hAnsi="宋体" w:hint="eastAsia"/>
                <w:szCs w:val="21"/>
              </w:rPr>
              <w:t xml:space="preserve">  文物和陈列品购置</w:t>
            </w:r>
          </w:p>
        </w:tc>
        <w:tc>
          <w:tcPr>
            <w:tcW w:w="1080" w:type="dxa"/>
            <w:shd w:val="clear" w:color="auto" w:fill="auto"/>
            <w:vAlign w:val="center"/>
          </w:tcPr>
          <w:p w:rsidR="00A75192" w:rsidRPr="00803C1A" w:rsidRDefault="00A75192" w:rsidP="00803C1A">
            <w:pPr>
              <w:jc w:val="right"/>
              <w:rPr>
                <w:rFonts w:ascii="宋体" w:hAnsi="宋体"/>
                <w:szCs w:val="21"/>
              </w:rPr>
            </w:pPr>
          </w:p>
        </w:tc>
      </w:tr>
      <w:tr w:rsidR="00A75192" w:rsidRPr="00803C1A" w:rsidTr="00803C1A">
        <w:tc>
          <w:tcPr>
            <w:tcW w:w="10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28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1080" w:type="dxa"/>
            <w:shd w:val="clear" w:color="auto" w:fill="auto"/>
            <w:vAlign w:val="center"/>
          </w:tcPr>
          <w:p w:rsidR="00A75192" w:rsidRPr="00803C1A" w:rsidRDefault="00A75192" w:rsidP="00803C1A">
            <w:pPr>
              <w:autoSpaceDE w:val="0"/>
              <w:autoSpaceDN w:val="0"/>
              <w:adjustRightInd w:val="0"/>
              <w:ind w:right="84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31022</w:t>
            </w:r>
          </w:p>
        </w:tc>
        <w:tc>
          <w:tcPr>
            <w:tcW w:w="2344" w:type="dxa"/>
            <w:shd w:val="clear" w:color="auto" w:fill="auto"/>
            <w:vAlign w:val="center"/>
          </w:tcPr>
          <w:p w:rsidR="00A75192" w:rsidRPr="00803C1A" w:rsidRDefault="00A75192" w:rsidP="00DA7760">
            <w:pPr>
              <w:rPr>
                <w:rFonts w:ascii="宋体" w:hAnsi="宋体"/>
                <w:szCs w:val="21"/>
              </w:rPr>
            </w:pPr>
            <w:r w:rsidRPr="00803C1A">
              <w:rPr>
                <w:rFonts w:ascii="宋体" w:hAnsi="宋体" w:hint="eastAsia"/>
                <w:szCs w:val="21"/>
              </w:rPr>
              <w:t xml:space="preserve">  无形资产购置</w:t>
            </w:r>
          </w:p>
        </w:tc>
        <w:tc>
          <w:tcPr>
            <w:tcW w:w="1080" w:type="dxa"/>
            <w:shd w:val="clear" w:color="auto" w:fill="auto"/>
            <w:vAlign w:val="center"/>
          </w:tcPr>
          <w:p w:rsidR="00A75192" w:rsidRPr="00803C1A" w:rsidRDefault="00A75192" w:rsidP="00803C1A">
            <w:pPr>
              <w:jc w:val="right"/>
              <w:rPr>
                <w:rFonts w:ascii="宋体" w:hAnsi="宋体"/>
                <w:szCs w:val="21"/>
              </w:rPr>
            </w:pPr>
          </w:p>
        </w:tc>
      </w:tr>
      <w:tr w:rsidR="00A75192" w:rsidRPr="00803C1A" w:rsidTr="00803C1A">
        <w:tc>
          <w:tcPr>
            <w:tcW w:w="10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2880" w:type="dxa"/>
            <w:shd w:val="clear" w:color="auto" w:fill="auto"/>
            <w:vAlign w:val="center"/>
          </w:tcPr>
          <w:p w:rsidR="00A75192" w:rsidRPr="00803C1A" w:rsidRDefault="00A75192" w:rsidP="00803C1A">
            <w:pPr>
              <w:autoSpaceDE w:val="0"/>
              <w:autoSpaceDN w:val="0"/>
              <w:adjustRightInd w:val="0"/>
              <w:ind w:right="840"/>
              <w:rPr>
                <w:rFonts w:ascii="宋体" w:hAnsi="宋体"/>
                <w:szCs w:val="21"/>
              </w:rPr>
            </w:pPr>
          </w:p>
        </w:tc>
        <w:tc>
          <w:tcPr>
            <w:tcW w:w="1080" w:type="dxa"/>
            <w:shd w:val="clear" w:color="auto" w:fill="auto"/>
            <w:vAlign w:val="center"/>
          </w:tcPr>
          <w:p w:rsidR="00A75192" w:rsidRPr="00803C1A" w:rsidRDefault="00A75192" w:rsidP="00803C1A">
            <w:pPr>
              <w:autoSpaceDE w:val="0"/>
              <w:autoSpaceDN w:val="0"/>
              <w:adjustRightInd w:val="0"/>
              <w:ind w:right="840"/>
              <w:jc w:val="right"/>
              <w:rPr>
                <w:rFonts w:ascii="宋体" w:hAnsi="宋体"/>
                <w:szCs w:val="21"/>
              </w:rPr>
            </w:pPr>
          </w:p>
        </w:tc>
        <w:tc>
          <w:tcPr>
            <w:tcW w:w="1076" w:type="dxa"/>
            <w:shd w:val="clear" w:color="auto" w:fill="auto"/>
            <w:vAlign w:val="center"/>
          </w:tcPr>
          <w:p w:rsidR="00A75192" w:rsidRPr="00803C1A" w:rsidRDefault="00A75192" w:rsidP="00DA7760">
            <w:pPr>
              <w:rPr>
                <w:rFonts w:ascii="宋体" w:hAnsi="宋体" w:cs="Arial"/>
                <w:szCs w:val="21"/>
              </w:rPr>
            </w:pPr>
            <w:r w:rsidRPr="00803C1A">
              <w:rPr>
                <w:rFonts w:ascii="宋体" w:hAnsi="宋体" w:cs="Arial" w:hint="eastAsia"/>
                <w:szCs w:val="21"/>
              </w:rPr>
              <w:t>31099</w:t>
            </w:r>
          </w:p>
        </w:tc>
        <w:tc>
          <w:tcPr>
            <w:tcW w:w="2344" w:type="dxa"/>
            <w:shd w:val="clear" w:color="auto" w:fill="auto"/>
            <w:vAlign w:val="center"/>
          </w:tcPr>
          <w:p w:rsidR="00A75192" w:rsidRPr="00803C1A" w:rsidRDefault="00A75192" w:rsidP="00DA7760">
            <w:pPr>
              <w:rPr>
                <w:rFonts w:ascii="宋体" w:hAnsi="宋体" w:cs="宋体"/>
                <w:szCs w:val="21"/>
              </w:rPr>
            </w:pPr>
            <w:r w:rsidRPr="00803C1A">
              <w:rPr>
                <w:rFonts w:ascii="宋体" w:hAnsi="宋体" w:hint="eastAsia"/>
                <w:szCs w:val="21"/>
              </w:rPr>
              <w:t xml:space="preserve">  其他资本性支出</w:t>
            </w:r>
          </w:p>
        </w:tc>
        <w:tc>
          <w:tcPr>
            <w:tcW w:w="1080" w:type="dxa"/>
            <w:shd w:val="clear" w:color="auto" w:fill="auto"/>
            <w:vAlign w:val="center"/>
          </w:tcPr>
          <w:p w:rsidR="00A75192" w:rsidRPr="00803C1A" w:rsidRDefault="00A75192" w:rsidP="00803C1A">
            <w:pPr>
              <w:jc w:val="right"/>
              <w:rPr>
                <w:rFonts w:ascii="宋体" w:hAnsi="宋体" w:cs="宋体"/>
                <w:szCs w:val="21"/>
              </w:rPr>
            </w:pPr>
          </w:p>
        </w:tc>
      </w:tr>
      <w:tr w:rsidR="00A75192" w:rsidRPr="00803C1A" w:rsidTr="00803C1A">
        <w:trPr>
          <w:trHeight w:val="70"/>
        </w:trPr>
        <w:tc>
          <w:tcPr>
            <w:tcW w:w="3960" w:type="dxa"/>
            <w:gridSpan w:val="2"/>
            <w:shd w:val="clear" w:color="auto" w:fill="auto"/>
            <w:vAlign w:val="center"/>
          </w:tcPr>
          <w:p w:rsidR="00A75192" w:rsidRPr="00803C1A" w:rsidRDefault="00A75192" w:rsidP="00803C1A">
            <w:pPr>
              <w:autoSpaceDE w:val="0"/>
              <w:autoSpaceDN w:val="0"/>
              <w:adjustRightInd w:val="0"/>
              <w:ind w:right="840"/>
              <w:jc w:val="center"/>
              <w:rPr>
                <w:rFonts w:ascii="宋体" w:hAnsi="宋体"/>
                <w:szCs w:val="21"/>
              </w:rPr>
            </w:pPr>
            <w:r w:rsidRPr="00803C1A">
              <w:rPr>
                <w:rFonts w:ascii="宋体" w:hAnsi="宋体" w:hint="eastAsia"/>
                <w:szCs w:val="21"/>
              </w:rPr>
              <w:t>人员经费合计</w:t>
            </w:r>
          </w:p>
        </w:tc>
        <w:tc>
          <w:tcPr>
            <w:tcW w:w="1080" w:type="dxa"/>
            <w:shd w:val="clear" w:color="auto" w:fill="auto"/>
            <w:vAlign w:val="center"/>
          </w:tcPr>
          <w:p w:rsidR="00FA5CEE" w:rsidRDefault="00FA5CEE" w:rsidP="00FA5CEE">
            <w:pPr>
              <w:jc w:val="right"/>
              <w:rPr>
                <w:rFonts w:ascii="宋体" w:hAnsi="宋体" w:cs="Arial"/>
                <w:color w:val="000000"/>
                <w:sz w:val="22"/>
              </w:rPr>
            </w:pPr>
            <w:r>
              <w:rPr>
                <w:rFonts w:cs="Arial" w:hint="eastAsia"/>
                <w:color w:val="000000"/>
                <w:sz w:val="22"/>
              </w:rPr>
              <w:t>104.60</w:t>
            </w:r>
          </w:p>
          <w:p w:rsidR="00A75192" w:rsidRPr="00803C1A" w:rsidRDefault="00A75192" w:rsidP="00803C1A">
            <w:pPr>
              <w:autoSpaceDE w:val="0"/>
              <w:autoSpaceDN w:val="0"/>
              <w:adjustRightInd w:val="0"/>
              <w:ind w:right="840"/>
              <w:jc w:val="right"/>
              <w:rPr>
                <w:rFonts w:ascii="宋体" w:hAnsi="宋体"/>
                <w:szCs w:val="21"/>
              </w:rPr>
            </w:pPr>
          </w:p>
        </w:tc>
        <w:tc>
          <w:tcPr>
            <w:tcW w:w="3420" w:type="dxa"/>
            <w:gridSpan w:val="2"/>
            <w:shd w:val="clear" w:color="auto" w:fill="auto"/>
            <w:vAlign w:val="center"/>
          </w:tcPr>
          <w:p w:rsidR="00A75192" w:rsidRPr="00803C1A" w:rsidRDefault="00A75192" w:rsidP="00803C1A">
            <w:pPr>
              <w:jc w:val="center"/>
              <w:rPr>
                <w:rFonts w:ascii="宋体" w:hAnsi="宋体"/>
                <w:szCs w:val="21"/>
              </w:rPr>
            </w:pPr>
            <w:r w:rsidRPr="00803C1A">
              <w:rPr>
                <w:rFonts w:ascii="宋体" w:hAnsi="宋体" w:hint="eastAsia"/>
                <w:szCs w:val="21"/>
              </w:rPr>
              <w:t>公用经费合计</w:t>
            </w:r>
          </w:p>
        </w:tc>
        <w:tc>
          <w:tcPr>
            <w:tcW w:w="1080" w:type="dxa"/>
            <w:shd w:val="clear" w:color="auto" w:fill="auto"/>
            <w:vAlign w:val="center"/>
          </w:tcPr>
          <w:p w:rsidR="00FA5CEE" w:rsidRDefault="00FA5CEE" w:rsidP="00FA5CEE">
            <w:pPr>
              <w:jc w:val="right"/>
              <w:rPr>
                <w:rFonts w:ascii="宋体" w:hAnsi="宋体" w:cs="Arial"/>
                <w:color w:val="000000"/>
                <w:sz w:val="22"/>
              </w:rPr>
            </w:pPr>
            <w:r>
              <w:rPr>
                <w:rFonts w:cs="Arial" w:hint="eastAsia"/>
                <w:color w:val="000000"/>
                <w:sz w:val="22"/>
              </w:rPr>
              <w:t>2.</w:t>
            </w:r>
            <w:r w:rsidR="00DD332E">
              <w:rPr>
                <w:rFonts w:cs="Arial" w:hint="eastAsia"/>
                <w:color w:val="000000"/>
                <w:sz w:val="22"/>
              </w:rPr>
              <w:t>59</w:t>
            </w:r>
          </w:p>
          <w:p w:rsidR="00A75192" w:rsidRPr="00803C1A" w:rsidRDefault="00A75192" w:rsidP="00803C1A">
            <w:pPr>
              <w:jc w:val="right"/>
              <w:rPr>
                <w:rFonts w:ascii="宋体" w:hAnsi="宋体" w:cs="宋体"/>
                <w:szCs w:val="21"/>
              </w:rPr>
            </w:pPr>
          </w:p>
        </w:tc>
      </w:tr>
    </w:tbl>
    <w:p w:rsidR="00A75192" w:rsidRPr="00B83539" w:rsidRDefault="00A75192" w:rsidP="00A75192">
      <w:pPr>
        <w:autoSpaceDE w:val="0"/>
        <w:autoSpaceDN w:val="0"/>
        <w:adjustRightInd w:val="0"/>
        <w:rPr>
          <w:rFonts w:ascii="宋体" w:hAnsi="宋体"/>
          <w:color w:val="FF0000"/>
          <w:szCs w:val="21"/>
        </w:rPr>
        <w:sectPr w:rsidR="00A75192" w:rsidRPr="00B83539" w:rsidSect="00DA7760">
          <w:pgSz w:w="11906" w:h="16838"/>
          <w:pgMar w:top="1440" w:right="1797" w:bottom="1440" w:left="1797" w:header="851" w:footer="992" w:gutter="0"/>
          <w:cols w:space="425"/>
          <w:docGrid w:linePitch="312"/>
        </w:sectPr>
      </w:pPr>
      <w:r w:rsidRPr="00B83539">
        <w:rPr>
          <w:rFonts w:ascii="宋体" w:hAnsi="宋体" w:hint="eastAsia"/>
          <w:color w:val="FF0000"/>
          <w:szCs w:val="21"/>
        </w:rPr>
        <w:t>注：本表反映</w:t>
      </w:r>
      <w:r w:rsidR="00F85A60" w:rsidRPr="00B83539">
        <w:rPr>
          <w:rFonts w:ascii="宋体" w:hAnsi="宋体" w:hint="eastAsia"/>
          <w:color w:val="FF0000"/>
          <w:szCs w:val="21"/>
        </w:rPr>
        <w:t>单位</w:t>
      </w:r>
      <w:r w:rsidRPr="00B83539">
        <w:rPr>
          <w:rFonts w:ascii="宋体" w:hAnsi="宋体" w:hint="eastAsia"/>
          <w:color w:val="FF0000"/>
          <w:szCs w:val="21"/>
        </w:rPr>
        <w:t>本年度一般公共预算财政拨款基本支出明细情况。</w:t>
      </w:r>
    </w:p>
    <w:p w:rsidR="00A75192" w:rsidRPr="00BB11BC" w:rsidRDefault="00A75192" w:rsidP="00A75192">
      <w:pPr>
        <w:autoSpaceDE w:val="0"/>
        <w:autoSpaceDN w:val="0"/>
        <w:adjustRightInd w:val="0"/>
        <w:jc w:val="center"/>
        <w:outlineLvl w:val="0"/>
        <w:rPr>
          <w:rFonts w:ascii="宋体" w:hAnsi="宋体"/>
          <w:szCs w:val="21"/>
        </w:rPr>
      </w:pPr>
      <w:r w:rsidRPr="00BB11BC">
        <w:rPr>
          <w:rFonts w:ascii="宋体" w:hAnsi="宋体" w:hint="eastAsia"/>
          <w:szCs w:val="21"/>
        </w:rPr>
        <w:lastRenderedPageBreak/>
        <w:t>一般公共预算财政拨款“三公”经费</w:t>
      </w:r>
      <w:r>
        <w:rPr>
          <w:rFonts w:ascii="宋体" w:hAnsi="宋体" w:hint="eastAsia"/>
          <w:szCs w:val="21"/>
        </w:rPr>
        <w:t>支出</w:t>
      </w:r>
      <w:r w:rsidRPr="00BB11BC">
        <w:rPr>
          <w:rFonts w:ascii="宋体" w:hAnsi="宋体" w:hint="eastAsia"/>
          <w:szCs w:val="21"/>
        </w:rPr>
        <w:t>决算表</w:t>
      </w:r>
    </w:p>
    <w:p w:rsidR="00A75192" w:rsidRPr="00BB11BC" w:rsidRDefault="00A75192" w:rsidP="00A75192">
      <w:pPr>
        <w:autoSpaceDE w:val="0"/>
        <w:autoSpaceDN w:val="0"/>
        <w:adjustRightInd w:val="0"/>
        <w:ind w:right="675"/>
        <w:jc w:val="right"/>
        <w:rPr>
          <w:rFonts w:ascii="宋体" w:hAnsi="宋体"/>
          <w:szCs w:val="21"/>
        </w:rPr>
      </w:pPr>
      <w:r w:rsidRPr="00BB11BC">
        <w:rPr>
          <w:rFonts w:ascii="宋体" w:hAnsi="宋体" w:hint="eastAsia"/>
          <w:szCs w:val="21"/>
        </w:rPr>
        <w:t>单位：万元</w:t>
      </w:r>
    </w:p>
    <w:tbl>
      <w:tblPr>
        <w:tblW w:w="129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077"/>
        <w:gridCol w:w="1077"/>
        <w:gridCol w:w="1076"/>
        <w:gridCol w:w="1076"/>
        <w:gridCol w:w="1076"/>
        <w:gridCol w:w="1076"/>
        <w:gridCol w:w="1076"/>
        <w:gridCol w:w="1076"/>
        <w:gridCol w:w="1076"/>
        <w:gridCol w:w="1076"/>
        <w:gridCol w:w="1076"/>
        <w:gridCol w:w="1076"/>
      </w:tblGrid>
      <w:tr w:rsidR="00A75192" w:rsidRPr="00BB11BC" w:rsidTr="00DA7760">
        <w:trPr>
          <w:trHeight w:val="285"/>
          <w:jc w:val="center"/>
        </w:trPr>
        <w:tc>
          <w:tcPr>
            <w:tcW w:w="1134" w:type="dxa"/>
            <w:gridSpan w:val="12"/>
            <w:tcBorders>
              <w:top w:val="single" w:sz="6" w:space="0" w:color="auto"/>
              <w:left w:val="single" w:sz="6" w:space="0" w:color="auto"/>
              <w:bottom w:val="single" w:sz="6" w:space="0" w:color="auto"/>
              <w:right w:val="single" w:sz="6"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hint="eastAsia"/>
                <w:szCs w:val="21"/>
              </w:rPr>
              <w:t>一般公共预算财政拨款</w:t>
            </w:r>
            <w:r w:rsidRPr="00BB11BC">
              <w:rPr>
                <w:rFonts w:ascii="宋体" w:hAnsi="宋体" w:cs="宋体" w:hint="eastAsia"/>
                <w:kern w:val="0"/>
                <w:szCs w:val="21"/>
              </w:rPr>
              <w:t>“三公”经费</w:t>
            </w:r>
          </w:p>
        </w:tc>
      </w:tr>
      <w:tr w:rsidR="00A75192" w:rsidRPr="00BB11BC" w:rsidTr="00DA7760">
        <w:trPr>
          <w:trHeight w:val="285"/>
          <w:jc w:val="center"/>
        </w:trPr>
        <w:tc>
          <w:tcPr>
            <w:tcW w:w="1134" w:type="dxa"/>
            <w:gridSpan w:val="2"/>
            <w:vMerge w:val="restart"/>
            <w:tcBorders>
              <w:top w:val="single" w:sz="6" w:space="0" w:color="auto"/>
              <w:left w:val="single" w:sz="6" w:space="0" w:color="auto"/>
              <w:bottom w:val="single" w:sz="6"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合计</w:t>
            </w:r>
          </w:p>
        </w:tc>
        <w:tc>
          <w:tcPr>
            <w:tcW w:w="1134" w:type="dxa"/>
            <w:gridSpan w:val="2"/>
            <w:vMerge w:val="restart"/>
            <w:tcBorders>
              <w:top w:val="single" w:sz="6" w:space="0" w:color="auto"/>
              <w:bottom w:val="single" w:sz="6"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因公出国</w:t>
            </w:r>
          </w:p>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（境）费</w:t>
            </w:r>
          </w:p>
        </w:tc>
        <w:tc>
          <w:tcPr>
            <w:tcW w:w="1134" w:type="dxa"/>
            <w:gridSpan w:val="6"/>
            <w:tcBorders>
              <w:top w:val="single" w:sz="6" w:space="0" w:color="auto"/>
              <w:bottom w:val="single" w:sz="6"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公务用车购置及运行维护费</w:t>
            </w:r>
          </w:p>
        </w:tc>
        <w:tc>
          <w:tcPr>
            <w:tcW w:w="1134" w:type="dxa"/>
            <w:gridSpan w:val="2"/>
            <w:vMerge w:val="restart"/>
            <w:tcBorders>
              <w:top w:val="single" w:sz="6" w:space="0" w:color="auto"/>
              <w:bottom w:val="single" w:sz="6"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公务接待费</w:t>
            </w:r>
          </w:p>
        </w:tc>
      </w:tr>
      <w:tr w:rsidR="00A75192" w:rsidRPr="00BB11BC" w:rsidTr="00DA7760">
        <w:trPr>
          <w:trHeight w:val="731"/>
          <w:jc w:val="center"/>
        </w:trPr>
        <w:tc>
          <w:tcPr>
            <w:tcW w:w="1134" w:type="dxa"/>
            <w:gridSpan w:val="2"/>
            <w:vMerge/>
            <w:tcBorders>
              <w:top w:val="single" w:sz="6" w:space="0" w:color="auto"/>
              <w:left w:val="single" w:sz="6" w:space="0" w:color="auto"/>
              <w:bottom w:val="single" w:sz="6" w:space="0" w:color="auto"/>
            </w:tcBorders>
            <w:vAlign w:val="center"/>
          </w:tcPr>
          <w:p w:rsidR="00A75192" w:rsidRPr="00BB11BC" w:rsidRDefault="00A75192" w:rsidP="00DA7760">
            <w:pPr>
              <w:widowControl/>
              <w:jc w:val="left"/>
              <w:rPr>
                <w:rFonts w:ascii="宋体" w:hAnsi="宋体" w:cs="宋体"/>
                <w:kern w:val="0"/>
                <w:szCs w:val="21"/>
              </w:rPr>
            </w:pPr>
          </w:p>
        </w:tc>
        <w:tc>
          <w:tcPr>
            <w:tcW w:w="1134" w:type="dxa"/>
            <w:gridSpan w:val="2"/>
            <w:vMerge/>
            <w:tcBorders>
              <w:top w:val="single" w:sz="6" w:space="0" w:color="auto"/>
              <w:bottom w:val="single" w:sz="6" w:space="0" w:color="auto"/>
            </w:tcBorders>
            <w:vAlign w:val="center"/>
          </w:tcPr>
          <w:p w:rsidR="00A75192" w:rsidRPr="00BB11BC" w:rsidRDefault="00A75192" w:rsidP="00DA7760">
            <w:pPr>
              <w:widowControl/>
              <w:jc w:val="left"/>
              <w:rPr>
                <w:rFonts w:ascii="宋体" w:hAnsi="宋体" w:cs="宋体"/>
                <w:kern w:val="0"/>
                <w:szCs w:val="21"/>
              </w:rPr>
            </w:pPr>
          </w:p>
        </w:tc>
        <w:tc>
          <w:tcPr>
            <w:tcW w:w="1134" w:type="dxa"/>
            <w:gridSpan w:val="2"/>
            <w:tcBorders>
              <w:top w:val="single" w:sz="6" w:space="0" w:color="auto"/>
              <w:bottom w:val="single" w:sz="6"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小计</w:t>
            </w:r>
          </w:p>
        </w:tc>
        <w:tc>
          <w:tcPr>
            <w:tcW w:w="1134" w:type="dxa"/>
            <w:gridSpan w:val="2"/>
            <w:tcBorders>
              <w:top w:val="single" w:sz="6" w:space="0" w:color="auto"/>
              <w:bottom w:val="single" w:sz="6"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公务用车</w:t>
            </w:r>
          </w:p>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购置费</w:t>
            </w:r>
          </w:p>
        </w:tc>
        <w:tc>
          <w:tcPr>
            <w:tcW w:w="1134" w:type="dxa"/>
            <w:gridSpan w:val="2"/>
            <w:tcBorders>
              <w:top w:val="single" w:sz="6" w:space="0" w:color="auto"/>
              <w:bottom w:val="single" w:sz="6"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公务用车</w:t>
            </w:r>
          </w:p>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运行维护费</w:t>
            </w:r>
          </w:p>
        </w:tc>
        <w:tc>
          <w:tcPr>
            <w:tcW w:w="1134" w:type="dxa"/>
            <w:gridSpan w:val="2"/>
            <w:vMerge/>
            <w:tcBorders>
              <w:top w:val="single" w:sz="6" w:space="0" w:color="auto"/>
              <w:bottom w:val="single" w:sz="6" w:space="0" w:color="auto"/>
            </w:tcBorders>
            <w:vAlign w:val="center"/>
          </w:tcPr>
          <w:p w:rsidR="00A75192" w:rsidRPr="00BB11BC" w:rsidRDefault="00A75192" w:rsidP="00DA7760">
            <w:pPr>
              <w:widowControl/>
              <w:jc w:val="left"/>
              <w:rPr>
                <w:rFonts w:ascii="宋体" w:hAnsi="宋体" w:cs="宋体"/>
                <w:kern w:val="0"/>
                <w:szCs w:val="21"/>
              </w:rPr>
            </w:pPr>
          </w:p>
        </w:tc>
      </w:tr>
      <w:tr w:rsidR="00A75192" w:rsidRPr="00BB11BC" w:rsidTr="00DA7760">
        <w:trPr>
          <w:trHeight w:val="743"/>
          <w:jc w:val="center"/>
        </w:trPr>
        <w:tc>
          <w:tcPr>
            <w:tcW w:w="1134" w:type="dxa"/>
            <w:tcBorders>
              <w:top w:val="single" w:sz="6" w:space="0" w:color="auto"/>
              <w:left w:val="single" w:sz="6" w:space="0" w:color="auto"/>
              <w:bottom w:val="single" w:sz="6" w:space="0" w:color="auto"/>
              <w:right w:val="single" w:sz="4"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决算数</w:t>
            </w:r>
          </w:p>
        </w:tc>
      </w:tr>
      <w:tr w:rsidR="00A75192" w:rsidRPr="00BB11BC" w:rsidTr="00DA7760">
        <w:trPr>
          <w:trHeight w:val="300"/>
          <w:jc w:val="center"/>
        </w:trPr>
        <w:tc>
          <w:tcPr>
            <w:tcW w:w="1134" w:type="dxa"/>
            <w:tcBorders>
              <w:top w:val="single" w:sz="6" w:space="0" w:color="auto"/>
              <w:left w:val="single" w:sz="6" w:space="0" w:color="auto"/>
              <w:bottom w:val="single" w:sz="6" w:space="0" w:color="auto"/>
              <w:right w:val="single" w:sz="4" w:space="0" w:color="auto"/>
            </w:tcBorders>
            <w:vAlign w:val="center"/>
          </w:tcPr>
          <w:p w:rsidR="00A75192" w:rsidRPr="00BB11BC" w:rsidRDefault="00A75192" w:rsidP="00DA7760">
            <w:pPr>
              <w:widowControl/>
              <w:jc w:val="right"/>
              <w:rPr>
                <w:rFonts w:ascii="宋体" w:hAnsi="宋体" w:cs="宋体"/>
                <w:kern w:val="0"/>
                <w:szCs w:val="21"/>
              </w:rPr>
            </w:pPr>
          </w:p>
        </w:tc>
        <w:tc>
          <w:tcPr>
            <w:tcW w:w="1134" w:type="dxa"/>
            <w:tcBorders>
              <w:top w:val="single" w:sz="6" w:space="0" w:color="auto"/>
              <w:left w:val="single" w:sz="4" w:space="0" w:color="auto"/>
              <w:bottom w:val="single" w:sz="6" w:space="0" w:color="auto"/>
            </w:tcBorders>
            <w:vAlign w:val="center"/>
          </w:tcPr>
          <w:p w:rsidR="00A75192" w:rsidRPr="00BB11BC" w:rsidRDefault="00A75192" w:rsidP="00DA7760">
            <w:pPr>
              <w:widowControl/>
              <w:jc w:val="right"/>
              <w:rPr>
                <w:rFonts w:ascii="宋体" w:hAnsi="宋体" w:cs="宋体"/>
                <w:kern w:val="0"/>
                <w:szCs w:val="21"/>
              </w:rPr>
            </w:pPr>
          </w:p>
        </w:tc>
        <w:tc>
          <w:tcPr>
            <w:tcW w:w="1134" w:type="dxa"/>
            <w:tcBorders>
              <w:top w:val="single" w:sz="6" w:space="0" w:color="auto"/>
              <w:bottom w:val="single" w:sz="6" w:space="0" w:color="auto"/>
              <w:right w:val="single" w:sz="4" w:space="0" w:color="auto"/>
            </w:tcBorders>
            <w:vAlign w:val="center"/>
          </w:tcPr>
          <w:p w:rsidR="00A75192" w:rsidRPr="00BB11BC" w:rsidRDefault="00A75192" w:rsidP="00DA7760">
            <w:pPr>
              <w:widowControl/>
              <w:jc w:val="right"/>
              <w:rPr>
                <w:rFonts w:ascii="宋体" w:hAnsi="宋体" w:cs="宋体"/>
                <w:kern w:val="0"/>
                <w:szCs w:val="21"/>
              </w:rPr>
            </w:pPr>
          </w:p>
        </w:tc>
        <w:tc>
          <w:tcPr>
            <w:tcW w:w="1134" w:type="dxa"/>
            <w:tcBorders>
              <w:top w:val="single" w:sz="6" w:space="0" w:color="auto"/>
              <w:left w:val="single" w:sz="4" w:space="0" w:color="auto"/>
              <w:bottom w:val="single" w:sz="6" w:space="0" w:color="auto"/>
            </w:tcBorders>
            <w:vAlign w:val="center"/>
          </w:tcPr>
          <w:p w:rsidR="00A75192" w:rsidRPr="00BB11BC" w:rsidRDefault="00A75192" w:rsidP="00DA7760">
            <w:pPr>
              <w:widowControl/>
              <w:jc w:val="right"/>
              <w:rPr>
                <w:rFonts w:ascii="宋体" w:hAnsi="宋体" w:cs="宋体"/>
                <w:kern w:val="0"/>
                <w:szCs w:val="21"/>
              </w:rPr>
            </w:pPr>
          </w:p>
        </w:tc>
        <w:tc>
          <w:tcPr>
            <w:tcW w:w="1134" w:type="dxa"/>
            <w:tcBorders>
              <w:top w:val="single" w:sz="6" w:space="0" w:color="auto"/>
              <w:bottom w:val="single" w:sz="6" w:space="0" w:color="auto"/>
              <w:right w:val="single" w:sz="4" w:space="0" w:color="auto"/>
            </w:tcBorders>
            <w:vAlign w:val="center"/>
          </w:tcPr>
          <w:p w:rsidR="00A75192" w:rsidRPr="00BB11BC" w:rsidRDefault="00A75192" w:rsidP="00DA7760">
            <w:pPr>
              <w:widowControl/>
              <w:jc w:val="right"/>
              <w:rPr>
                <w:rFonts w:ascii="宋体" w:hAnsi="宋体" w:cs="宋体"/>
                <w:kern w:val="0"/>
                <w:szCs w:val="21"/>
              </w:rPr>
            </w:pPr>
          </w:p>
        </w:tc>
        <w:tc>
          <w:tcPr>
            <w:tcW w:w="1134" w:type="dxa"/>
            <w:tcBorders>
              <w:top w:val="single" w:sz="6" w:space="0" w:color="auto"/>
              <w:left w:val="single" w:sz="4" w:space="0" w:color="auto"/>
              <w:bottom w:val="single" w:sz="6" w:space="0" w:color="auto"/>
            </w:tcBorders>
            <w:vAlign w:val="center"/>
          </w:tcPr>
          <w:p w:rsidR="00A75192" w:rsidRPr="00BB11BC" w:rsidRDefault="00A75192" w:rsidP="00DA7760">
            <w:pPr>
              <w:widowControl/>
              <w:jc w:val="right"/>
              <w:rPr>
                <w:rFonts w:ascii="宋体" w:hAnsi="宋体" w:cs="宋体"/>
                <w:kern w:val="0"/>
                <w:szCs w:val="21"/>
              </w:rPr>
            </w:pPr>
          </w:p>
        </w:tc>
        <w:tc>
          <w:tcPr>
            <w:tcW w:w="1134" w:type="dxa"/>
            <w:tcBorders>
              <w:top w:val="single" w:sz="6" w:space="0" w:color="auto"/>
              <w:bottom w:val="single" w:sz="6" w:space="0" w:color="auto"/>
              <w:right w:val="single" w:sz="4" w:space="0" w:color="auto"/>
            </w:tcBorders>
            <w:vAlign w:val="center"/>
          </w:tcPr>
          <w:p w:rsidR="00A75192" w:rsidRPr="00BB11BC" w:rsidRDefault="00A75192" w:rsidP="00DA7760">
            <w:pPr>
              <w:widowControl/>
              <w:jc w:val="right"/>
              <w:rPr>
                <w:rFonts w:ascii="宋体" w:hAnsi="宋体" w:cs="宋体"/>
                <w:kern w:val="0"/>
                <w:szCs w:val="21"/>
              </w:rPr>
            </w:pPr>
          </w:p>
        </w:tc>
        <w:tc>
          <w:tcPr>
            <w:tcW w:w="1134" w:type="dxa"/>
            <w:tcBorders>
              <w:top w:val="single" w:sz="6" w:space="0" w:color="auto"/>
              <w:left w:val="single" w:sz="4" w:space="0" w:color="auto"/>
              <w:bottom w:val="single" w:sz="6" w:space="0" w:color="auto"/>
            </w:tcBorders>
            <w:vAlign w:val="center"/>
          </w:tcPr>
          <w:p w:rsidR="00A75192" w:rsidRPr="00BB11BC" w:rsidRDefault="00A75192" w:rsidP="00DA7760">
            <w:pPr>
              <w:widowControl/>
              <w:jc w:val="right"/>
              <w:rPr>
                <w:rFonts w:ascii="宋体" w:hAnsi="宋体" w:cs="宋体"/>
                <w:kern w:val="0"/>
                <w:szCs w:val="21"/>
              </w:rPr>
            </w:pPr>
          </w:p>
        </w:tc>
        <w:tc>
          <w:tcPr>
            <w:tcW w:w="1134" w:type="dxa"/>
            <w:tcBorders>
              <w:top w:val="single" w:sz="6" w:space="0" w:color="auto"/>
              <w:bottom w:val="single" w:sz="6" w:space="0" w:color="auto"/>
              <w:right w:val="single" w:sz="4" w:space="0" w:color="auto"/>
            </w:tcBorders>
            <w:vAlign w:val="center"/>
          </w:tcPr>
          <w:p w:rsidR="00A75192" w:rsidRPr="00BB11BC" w:rsidRDefault="00A75192" w:rsidP="00DA7760">
            <w:pPr>
              <w:widowControl/>
              <w:jc w:val="right"/>
              <w:rPr>
                <w:rFonts w:ascii="宋体" w:hAnsi="宋体" w:cs="宋体"/>
                <w:kern w:val="0"/>
                <w:szCs w:val="21"/>
              </w:rPr>
            </w:pPr>
          </w:p>
        </w:tc>
        <w:tc>
          <w:tcPr>
            <w:tcW w:w="1134" w:type="dxa"/>
            <w:tcBorders>
              <w:top w:val="single" w:sz="6" w:space="0" w:color="auto"/>
              <w:left w:val="single" w:sz="4" w:space="0" w:color="auto"/>
              <w:bottom w:val="single" w:sz="6" w:space="0" w:color="auto"/>
            </w:tcBorders>
            <w:vAlign w:val="center"/>
          </w:tcPr>
          <w:p w:rsidR="00A75192" w:rsidRPr="00BB11BC" w:rsidRDefault="00A75192" w:rsidP="00DA7760">
            <w:pPr>
              <w:widowControl/>
              <w:jc w:val="right"/>
              <w:rPr>
                <w:rFonts w:ascii="宋体" w:hAnsi="宋体" w:cs="宋体"/>
                <w:kern w:val="0"/>
                <w:szCs w:val="21"/>
              </w:rPr>
            </w:pPr>
          </w:p>
        </w:tc>
        <w:tc>
          <w:tcPr>
            <w:tcW w:w="1134" w:type="dxa"/>
            <w:tcBorders>
              <w:top w:val="single" w:sz="6" w:space="0" w:color="auto"/>
              <w:bottom w:val="single" w:sz="6" w:space="0" w:color="auto"/>
              <w:right w:val="single" w:sz="4" w:space="0" w:color="auto"/>
            </w:tcBorders>
            <w:vAlign w:val="center"/>
          </w:tcPr>
          <w:p w:rsidR="00A75192" w:rsidRPr="00BB11BC" w:rsidRDefault="00A75192" w:rsidP="00DA7760">
            <w:pPr>
              <w:widowControl/>
              <w:jc w:val="right"/>
              <w:rPr>
                <w:rFonts w:ascii="宋体" w:hAnsi="宋体" w:cs="宋体"/>
                <w:kern w:val="0"/>
                <w:szCs w:val="21"/>
              </w:rPr>
            </w:pPr>
          </w:p>
        </w:tc>
        <w:tc>
          <w:tcPr>
            <w:tcW w:w="1134" w:type="dxa"/>
            <w:tcBorders>
              <w:top w:val="single" w:sz="6" w:space="0" w:color="auto"/>
              <w:left w:val="single" w:sz="4" w:space="0" w:color="auto"/>
              <w:bottom w:val="single" w:sz="6" w:space="0" w:color="auto"/>
            </w:tcBorders>
            <w:vAlign w:val="center"/>
          </w:tcPr>
          <w:p w:rsidR="00A75192" w:rsidRPr="00BB11BC" w:rsidRDefault="00A75192" w:rsidP="00DA7760">
            <w:pPr>
              <w:widowControl/>
              <w:jc w:val="right"/>
              <w:rPr>
                <w:rFonts w:ascii="宋体" w:hAnsi="宋体" w:cs="宋体"/>
                <w:kern w:val="0"/>
                <w:szCs w:val="21"/>
              </w:rPr>
            </w:pPr>
          </w:p>
        </w:tc>
      </w:tr>
    </w:tbl>
    <w:p w:rsidR="00A75192" w:rsidRDefault="00A75192" w:rsidP="00A75192">
      <w:pPr>
        <w:autoSpaceDE w:val="0"/>
        <w:autoSpaceDN w:val="0"/>
        <w:adjustRightInd w:val="0"/>
        <w:rPr>
          <w:rFonts w:ascii="宋体" w:hAnsi="宋体"/>
          <w:color w:val="FF0000"/>
          <w:szCs w:val="21"/>
        </w:rPr>
      </w:pPr>
      <w:r w:rsidRPr="00EC1ABE">
        <w:rPr>
          <w:rFonts w:ascii="宋体" w:hAnsi="宋体" w:hint="eastAsia"/>
          <w:color w:val="FF0000"/>
          <w:szCs w:val="21"/>
        </w:rPr>
        <w:t>注：本表反映</w:t>
      </w:r>
      <w:r w:rsidR="00F85A60" w:rsidRPr="00EC1ABE">
        <w:rPr>
          <w:rFonts w:ascii="宋体" w:hAnsi="宋体" w:hint="eastAsia"/>
          <w:color w:val="FF0000"/>
          <w:szCs w:val="21"/>
        </w:rPr>
        <w:t>单位</w:t>
      </w:r>
      <w:r w:rsidRPr="00EC1ABE">
        <w:rPr>
          <w:rFonts w:ascii="宋体" w:hAnsi="宋体" w:hint="eastAsia"/>
          <w:color w:val="FF0000"/>
          <w:szCs w:val="21"/>
        </w:rPr>
        <w:t>本年度“三公”经费支出预决算情况。</w:t>
      </w:r>
    </w:p>
    <w:p w:rsidR="00F56739" w:rsidRPr="00EC1ABE" w:rsidRDefault="00F56739" w:rsidP="00A75192">
      <w:pPr>
        <w:autoSpaceDE w:val="0"/>
        <w:autoSpaceDN w:val="0"/>
        <w:adjustRightInd w:val="0"/>
        <w:rPr>
          <w:rFonts w:ascii="宋体" w:hAnsi="宋体"/>
          <w:color w:val="FF0000"/>
          <w:szCs w:val="21"/>
        </w:rPr>
        <w:sectPr w:rsidR="00F56739" w:rsidRPr="00EC1ABE" w:rsidSect="00DA7760">
          <w:pgSz w:w="16838" w:h="11906" w:orient="landscape"/>
          <w:pgMar w:top="1797" w:right="1440" w:bottom="1797" w:left="1440" w:header="851" w:footer="992" w:gutter="0"/>
          <w:cols w:space="425"/>
          <w:docGrid w:linePitch="312"/>
        </w:sectPr>
      </w:pPr>
      <w:r>
        <w:rPr>
          <w:rFonts w:ascii="宋体" w:hAnsi="宋体" w:hint="eastAsia"/>
          <w:szCs w:val="21"/>
        </w:rPr>
        <w:t>上海市松江区</w:t>
      </w:r>
      <w:proofErr w:type="gramStart"/>
      <w:r>
        <w:rPr>
          <w:rFonts w:ascii="宋体" w:hAnsi="宋体" w:hint="eastAsia"/>
          <w:szCs w:val="21"/>
        </w:rPr>
        <w:t>九亭镇住房保障</w:t>
      </w:r>
      <w:proofErr w:type="gramEnd"/>
      <w:r>
        <w:rPr>
          <w:rFonts w:ascii="宋体" w:hAnsi="宋体" w:hint="eastAsia"/>
          <w:szCs w:val="21"/>
        </w:rPr>
        <w:t>和房屋管理事务所本年度没有</w:t>
      </w:r>
      <w:r w:rsidRPr="00BB11BC">
        <w:rPr>
          <w:rFonts w:ascii="宋体" w:hAnsi="宋体" w:hint="eastAsia"/>
          <w:szCs w:val="21"/>
        </w:rPr>
        <w:t>“三公”经费</w:t>
      </w:r>
      <w:r>
        <w:rPr>
          <w:rFonts w:ascii="宋体" w:hAnsi="宋体" w:hint="eastAsia"/>
          <w:szCs w:val="21"/>
        </w:rPr>
        <w:t>,</w:t>
      </w:r>
      <w:r w:rsidRPr="007914B3">
        <w:rPr>
          <w:rFonts w:ascii="宋体" w:hAnsi="宋体" w:hint="eastAsia"/>
          <w:szCs w:val="21"/>
        </w:rPr>
        <w:t>故本表无数据。</w:t>
      </w:r>
    </w:p>
    <w:p w:rsidR="00A75192" w:rsidRPr="0080751D" w:rsidRDefault="00A75192" w:rsidP="00A75192">
      <w:pPr>
        <w:autoSpaceDE w:val="0"/>
        <w:autoSpaceDN w:val="0"/>
        <w:adjustRightInd w:val="0"/>
        <w:jc w:val="center"/>
        <w:outlineLvl w:val="0"/>
        <w:rPr>
          <w:rFonts w:ascii="宋体" w:hAnsi="宋体"/>
          <w:szCs w:val="21"/>
        </w:rPr>
      </w:pPr>
      <w:r w:rsidRPr="0080751D">
        <w:rPr>
          <w:rFonts w:ascii="宋体" w:hAnsi="宋体" w:hint="eastAsia"/>
          <w:szCs w:val="21"/>
        </w:rPr>
        <w:lastRenderedPageBreak/>
        <w:t>政府性基金预算财政拨款收入支出决算表</w:t>
      </w:r>
    </w:p>
    <w:p w:rsidR="00A75192" w:rsidRPr="00BB11BC" w:rsidRDefault="00A75192" w:rsidP="00A75192">
      <w:pPr>
        <w:autoSpaceDE w:val="0"/>
        <w:autoSpaceDN w:val="0"/>
        <w:adjustRightInd w:val="0"/>
        <w:ind w:right="360"/>
        <w:jc w:val="right"/>
        <w:rPr>
          <w:rFonts w:ascii="宋体" w:hAnsi="宋体"/>
          <w:szCs w:val="21"/>
        </w:rPr>
      </w:pPr>
      <w:r w:rsidRPr="00BB11BC">
        <w:rPr>
          <w:rFonts w:ascii="宋体" w:hAnsi="宋体" w:hint="eastAsia"/>
          <w:szCs w:val="21"/>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0"/>
        <w:gridCol w:w="2160"/>
        <w:gridCol w:w="1440"/>
        <w:gridCol w:w="1620"/>
        <w:gridCol w:w="1620"/>
        <w:gridCol w:w="1416"/>
        <w:gridCol w:w="1644"/>
        <w:gridCol w:w="1980"/>
      </w:tblGrid>
      <w:tr w:rsidR="00A75192" w:rsidRPr="00BB11BC" w:rsidTr="00DA7760">
        <w:trPr>
          <w:trHeight w:val="480"/>
          <w:jc w:val="center"/>
        </w:trPr>
        <w:tc>
          <w:tcPr>
            <w:tcW w:w="3370" w:type="dxa"/>
            <w:gridSpan w:val="2"/>
            <w:vAlign w:val="center"/>
          </w:tcPr>
          <w:p w:rsidR="00A75192" w:rsidRPr="00BB11BC" w:rsidRDefault="00A75192" w:rsidP="00DA7760">
            <w:pPr>
              <w:widowControl/>
              <w:jc w:val="center"/>
              <w:rPr>
                <w:rFonts w:ascii="宋体" w:hAnsi="宋体"/>
                <w:szCs w:val="21"/>
              </w:rPr>
            </w:pPr>
            <w:r w:rsidRPr="00BB11BC">
              <w:rPr>
                <w:rFonts w:ascii="宋体" w:hAnsi="宋体" w:hint="eastAsia"/>
                <w:szCs w:val="21"/>
              </w:rPr>
              <w:t>项目</w:t>
            </w:r>
          </w:p>
        </w:tc>
        <w:tc>
          <w:tcPr>
            <w:tcW w:w="1440" w:type="dxa"/>
            <w:vMerge w:val="restart"/>
            <w:vAlign w:val="center"/>
          </w:tcPr>
          <w:p w:rsidR="00A75192" w:rsidRPr="00BB11BC" w:rsidRDefault="00A75192" w:rsidP="00DA7760">
            <w:pPr>
              <w:widowControl/>
              <w:jc w:val="center"/>
              <w:rPr>
                <w:rFonts w:ascii="宋体" w:hAnsi="宋体"/>
                <w:szCs w:val="21"/>
              </w:rPr>
            </w:pPr>
            <w:r>
              <w:rPr>
                <w:rFonts w:ascii="宋体" w:hAnsi="宋体" w:hint="eastAsia"/>
                <w:szCs w:val="21"/>
              </w:rPr>
              <w:t>年初结转和结余</w:t>
            </w:r>
          </w:p>
        </w:tc>
        <w:tc>
          <w:tcPr>
            <w:tcW w:w="1620" w:type="dxa"/>
            <w:vMerge w:val="restart"/>
            <w:vAlign w:val="center"/>
          </w:tcPr>
          <w:p w:rsidR="00A75192" w:rsidRPr="00BB11BC" w:rsidRDefault="00A75192" w:rsidP="00DA7760">
            <w:pPr>
              <w:widowControl/>
              <w:jc w:val="center"/>
              <w:rPr>
                <w:rFonts w:ascii="宋体" w:hAnsi="宋体"/>
                <w:szCs w:val="21"/>
              </w:rPr>
            </w:pPr>
            <w:r>
              <w:rPr>
                <w:rFonts w:ascii="宋体" w:hAnsi="宋体" w:hint="eastAsia"/>
                <w:szCs w:val="21"/>
              </w:rPr>
              <w:t>本年收入</w:t>
            </w:r>
          </w:p>
        </w:tc>
        <w:tc>
          <w:tcPr>
            <w:tcW w:w="4680" w:type="dxa"/>
            <w:gridSpan w:val="3"/>
            <w:vMerge w:val="restart"/>
            <w:vAlign w:val="center"/>
          </w:tcPr>
          <w:p w:rsidR="00A75192" w:rsidRPr="00BB11BC" w:rsidRDefault="00A75192" w:rsidP="00DA7760">
            <w:pPr>
              <w:jc w:val="center"/>
              <w:rPr>
                <w:rFonts w:ascii="宋体" w:hAnsi="宋体"/>
                <w:szCs w:val="21"/>
              </w:rPr>
            </w:pPr>
            <w:r>
              <w:rPr>
                <w:rFonts w:ascii="宋体" w:hAnsi="宋体" w:hint="eastAsia"/>
                <w:szCs w:val="21"/>
              </w:rPr>
              <w:t>本年</w:t>
            </w:r>
            <w:r w:rsidRPr="00BB11BC">
              <w:rPr>
                <w:rFonts w:ascii="宋体" w:hAnsi="宋体" w:hint="eastAsia"/>
                <w:szCs w:val="21"/>
              </w:rPr>
              <w:t>支出</w:t>
            </w:r>
          </w:p>
        </w:tc>
        <w:tc>
          <w:tcPr>
            <w:tcW w:w="1980" w:type="dxa"/>
            <w:vMerge w:val="restart"/>
            <w:shd w:val="clear" w:color="auto" w:fill="auto"/>
            <w:vAlign w:val="center"/>
          </w:tcPr>
          <w:p w:rsidR="00A75192" w:rsidRDefault="00A75192" w:rsidP="00DA7760">
            <w:pPr>
              <w:widowControl/>
              <w:jc w:val="center"/>
              <w:rPr>
                <w:rFonts w:ascii="宋体" w:hAnsi="宋体"/>
                <w:szCs w:val="21"/>
              </w:rPr>
            </w:pPr>
            <w:r>
              <w:rPr>
                <w:rFonts w:ascii="宋体" w:hAnsi="宋体" w:hint="eastAsia"/>
                <w:szCs w:val="21"/>
              </w:rPr>
              <w:t>年末结转</w:t>
            </w:r>
            <w:proofErr w:type="gramStart"/>
            <w:r>
              <w:rPr>
                <w:rFonts w:ascii="宋体" w:hAnsi="宋体" w:hint="eastAsia"/>
                <w:szCs w:val="21"/>
              </w:rPr>
              <w:t>和</w:t>
            </w:r>
            <w:proofErr w:type="gramEnd"/>
          </w:p>
          <w:p w:rsidR="00A75192" w:rsidRPr="00BB11BC" w:rsidRDefault="00A75192" w:rsidP="00DA7760">
            <w:pPr>
              <w:widowControl/>
              <w:jc w:val="center"/>
              <w:rPr>
                <w:rFonts w:ascii="宋体" w:hAnsi="宋体"/>
                <w:szCs w:val="21"/>
              </w:rPr>
            </w:pPr>
            <w:r>
              <w:rPr>
                <w:rFonts w:ascii="宋体" w:hAnsi="宋体" w:hint="eastAsia"/>
                <w:szCs w:val="21"/>
              </w:rPr>
              <w:t>结余</w:t>
            </w:r>
          </w:p>
        </w:tc>
      </w:tr>
      <w:tr w:rsidR="00A75192" w:rsidRPr="00BB11BC" w:rsidTr="00DA7760">
        <w:trPr>
          <w:trHeight w:val="747"/>
          <w:jc w:val="center"/>
        </w:trPr>
        <w:tc>
          <w:tcPr>
            <w:tcW w:w="1210" w:type="dxa"/>
            <w:vAlign w:val="center"/>
          </w:tcPr>
          <w:p w:rsidR="00A75192" w:rsidRPr="00BB11BC" w:rsidRDefault="00A75192" w:rsidP="00DA7760">
            <w:pPr>
              <w:widowControl/>
              <w:jc w:val="center"/>
              <w:rPr>
                <w:rFonts w:ascii="宋体" w:hAnsi="宋体"/>
                <w:szCs w:val="21"/>
              </w:rPr>
            </w:pPr>
            <w:r w:rsidRPr="00BB11BC">
              <w:rPr>
                <w:rFonts w:ascii="宋体" w:hAnsi="宋体" w:hint="eastAsia"/>
                <w:szCs w:val="21"/>
              </w:rPr>
              <w:t>功能分类科目编码</w:t>
            </w:r>
          </w:p>
        </w:tc>
        <w:tc>
          <w:tcPr>
            <w:tcW w:w="2160" w:type="dxa"/>
            <w:vAlign w:val="center"/>
          </w:tcPr>
          <w:p w:rsidR="00A75192" w:rsidRPr="00BB11BC" w:rsidRDefault="00A75192" w:rsidP="00DA7760">
            <w:pPr>
              <w:widowControl/>
              <w:jc w:val="center"/>
              <w:rPr>
                <w:rFonts w:ascii="宋体" w:hAnsi="宋体"/>
                <w:szCs w:val="21"/>
              </w:rPr>
            </w:pPr>
            <w:r w:rsidRPr="00BB11BC">
              <w:rPr>
                <w:rFonts w:ascii="宋体" w:hAnsi="宋体" w:hint="eastAsia"/>
                <w:szCs w:val="21"/>
              </w:rPr>
              <w:t>科目名称</w:t>
            </w:r>
          </w:p>
        </w:tc>
        <w:tc>
          <w:tcPr>
            <w:tcW w:w="1440" w:type="dxa"/>
            <w:vMerge/>
            <w:vAlign w:val="center"/>
          </w:tcPr>
          <w:p w:rsidR="00A75192" w:rsidRPr="00BB11BC" w:rsidRDefault="00A75192" w:rsidP="00DA7760">
            <w:pPr>
              <w:widowControl/>
              <w:jc w:val="center"/>
              <w:rPr>
                <w:rFonts w:ascii="宋体" w:hAnsi="宋体"/>
                <w:szCs w:val="21"/>
              </w:rPr>
            </w:pPr>
          </w:p>
        </w:tc>
        <w:tc>
          <w:tcPr>
            <w:tcW w:w="1620" w:type="dxa"/>
            <w:vMerge/>
            <w:vAlign w:val="center"/>
          </w:tcPr>
          <w:p w:rsidR="00A75192" w:rsidRPr="00BB11BC" w:rsidRDefault="00A75192" w:rsidP="00DA7760">
            <w:pPr>
              <w:widowControl/>
              <w:jc w:val="center"/>
              <w:rPr>
                <w:rFonts w:ascii="宋体" w:hAnsi="宋体"/>
                <w:szCs w:val="21"/>
              </w:rPr>
            </w:pPr>
          </w:p>
        </w:tc>
        <w:tc>
          <w:tcPr>
            <w:tcW w:w="4680" w:type="dxa"/>
            <w:gridSpan w:val="3"/>
            <w:vMerge/>
            <w:vAlign w:val="center"/>
          </w:tcPr>
          <w:p w:rsidR="00A75192" w:rsidRPr="00BB11BC" w:rsidRDefault="00A75192" w:rsidP="00DA7760">
            <w:pPr>
              <w:widowControl/>
              <w:jc w:val="center"/>
              <w:rPr>
                <w:rFonts w:ascii="宋体" w:hAnsi="宋体"/>
                <w:szCs w:val="21"/>
              </w:rPr>
            </w:pPr>
          </w:p>
        </w:tc>
        <w:tc>
          <w:tcPr>
            <w:tcW w:w="1980" w:type="dxa"/>
            <w:vMerge/>
            <w:shd w:val="clear" w:color="auto" w:fill="auto"/>
            <w:vAlign w:val="center"/>
          </w:tcPr>
          <w:p w:rsidR="00A75192" w:rsidRPr="00BB11BC" w:rsidRDefault="00A75192" w:rsidP="00DA7760">
            <w:pPr>
              <w:widowControl/>
              <w:jc w:val="center"/>
              <w:rPr>
                <w:rFonts w:ascii="宋体" w:hAnsi="宋体"/>
                <w:szCs w:val="21"/>
              </w:rPr>
            </w:pPr>
          </w:p>
        </w:tc>
      </w:tr>
      <w:tr w:rsidR="00A75192" w:rsidRPr="00BB11BC" w:rsidTr="00DA7760">
        <w:trPr>
          <w:trHeight w:val="480"/>
          <w:jc w:val="center"/>
        </w:trPr>
        <w:tc>
          <w:tcPr>
            <w:tcW w:w="3370" w:type="dxa"/>
            <w:gridSpan w:val="2"/>
            <w:vAlign w:val="center"/>
          </w:tcPr>
          <w:p w:rsidR="00A75192" w:rsidRPr="00BB11BC" w:rsidRDefault="00A75192" w:rsidP="00DA7760">
            <w:pPr>
              <w:jc w:val="center"/>
              <w:rPr>
                <w:rFonts w:ascii="宋体" w:hAnsi="宋体" w:cs="宋体"/>
                <w:szCs w:val="21"/>
              </w:rPr>
            </w:pPr>
            <w:r>
              <w:rPr>
                <w:rFonts w:ascii="宋体" w:hAnsi="宋体" w:cs="宋体" w:hint="eastAsia"/>
                <w:szCs w:val="21"/>
              </w:rPr>
              <w:t>合计</w:t>
            </w:r>
          </w:p>
        </w:tc>
        <w:tc>
          <w:tcPr>
            <w:tcW w:w="1440" w:type="dxa"/>
            <w:vAlign w:val="center"/>
          </w:tcPr>
          <w:p w:rsidR="00A75192" w:rsidRPr="00BB11BC" w:rsidRDefault="00A75192" w:rsidP="00DA7760">
            <w:pPr>
              <w:widowControl/>
              <w:jc w:val="center"/>
              <w:rPr>
                <w:rFonts w:ascii="宋体" w:hAnsi="宋体"/>
                <w:szCs w:val="21"/>
              </w:rPr>
            </w:pPr>
          </w:p>
        </w:tc>
        <w:tc>
          <w:tcPr>
            <w:tcW w:w="1620" w:type="dxa"/>
            <w:vAlign w:val="center"/>
          </w:tcPr>
          <w:p w:rsidR="00A75192" w:rsidRPr="00BB11BC" w:rsidRDefault="00A75192" w:rsidP="00DA7760">
            <w:pPr>
              <w:widowControl/>
              <w:jc w:val="center"/>
              <w:rPr>
                <w:rFonts w:ascii="宋体" w:hAnsi="宋体"/>
                <w:szCs w:val="21"/>
              </w:rPr>
            </w:pPr>
          </w:p>
        </w:tc>
        <w:tc>
          <w:tcPr>
            <w:tcW w:w="1620" w:type="dxa"/>
            <w:vAlign w:val="center"/>
          </w:tcPr>
          <w:p w:rsidR="00A75192" w:rsidRPr="00BB11BC" w:rsidRDefault="00A75192" w:rsidP="00DA7760">
            <w:pPr>
              <w:widowControl/>
              <w:jc w:val="center"/>
              <w:rPr>
                <w:rFonts w:ascii="宋体" w:hAnsi="宋体"/>
                <w:szCs w:val="21"/>
              </w:rPr>
            </w:pPr>
            <w:r>
              <w:rPr>
                <w:rFonts w:ascii="宋体" w:hAnsi="宋体" w:hint="eastAsia"/>
                <w:szCs w:val="21"/>
              </w:rPr>
              <w:t>小计</w:t>
            </w:r>
          </w:p>
        </w:tc>
        <w:tc>
          <w:tcPr>
            <w:tcW w:w="1416" w:type="dxa"/>
            <w:vAlign w:val="center"/>
          </w:tcPr>
          <w:p w:rsidR="00A75192" w:rsidRPr="00BB11BC" w:rsidRDefault="00A75192" w:rsidP="00DA7760">
            <w:pPr>
              <w:widowControl/>
              <w:jc w:val="center"/>
              <w:rPr>
                <w:rFonts w:ascii="宋体" w:hAnsi="宋体"/>
                <w:szCs w:val="21"/>
              </w:rPr>
            </w:pPr>
            <w:r>
              <w:rPr>
                <w:rFonts w:ascii="宋体" w:hAnsi="宋体" w:hint="eastAsia"/>
                <w:szCs w:val="21"/>
              </w:rPr>
              <w:t>基本支出</w:t>
            </w:r>
          </w:p>
        </w:tc>
        <w:tc>
          <w:tcPr>
            <w:tcW w:w="1644" w:type="dxa"/>
            <w:vAlign w:val="center"/>
          </w:tcPr>
          <w:p w:rsidR="00A75192" w:rsidRPr="00BB11BC" w:rsidRDefault="00A75192" w:rsidP="00DA7760">
            <w:pPr>
              <w:widowControl/>
              <w:jc w:val="center"/>
              <w:rPr>
                <w:rFonts w:ascii="宋体" w:hAnsi="宋体"/>
                <w:szCs w:val="21"/>
              </w:rPr>
            </w:pPr>
            <w:r>
              <w:rPr>
                <w:rFonts w:ascii="宋体" w:hAnsi="宋体" w:hint="eastAsia"/>
                <w:szCs w:val="21"/>
              </w:rPr>
              <w:t>项目支出</w:t>
            </w:r>
          </w:p>
        </w:tc>
        <w:tc>
          <w:tcPr>
            <w:tcW w:w="1980" w:type="dxa"/>
            <w:shd w:val="clear" w:color="auto" w:fill="auto"/>
            <w:vAlign w:val="center"/>
          </w:tcPr>
          <w:p w:rsidR="00A75192" w:rsidRPr="00BB11BC" w:rsidRDefault="00A75192" w:rsidP="00DA7760">
            <w:pPr>
              <w:widowControl/>
              <w:jc w:val="center"/>
              <w:rPr>
                <w:rFonts w:ascii="宋体" w:hAnsi="宋体"/>
                <w:szCs w:val="21"/>
              </w:rPr>
            </w:pPr>
          </w:p>
        </w:tc>
      </w:tr>
      <w:tr w:rsidR="00A75192" w:rsidRPr="00BB11BC" w:rsidTr="00DA7760">
        <w:trPr>
          <w:trHeight w:val="480"/>
          <w:jc w:val="center"/>
        </w:trPr>
        <w:tc>
          <w:tcPr>
            <w:tcW w:w="1210" w:type="dxa"/>
            <w:vAlign w:val="center"/>
          </w:tcPr>
          <w:p w:rsidR="00A75192" w:rsidRPr="00BB11BC" w:rsidRDefault="00A75192" w:rsidP="00DA7760">
            <w:pPr>
              <w:jc w:val="center"/>
              <w:rPr>
                <w:rFonts w:ascii="宋体" w:hAnsi="宋体" w:cs="宋体"/>
                <w:szCs w:val="21"/>
              </w:rPr>
            </w:pPr>
          </w:p>
        </w:tc>
        <w:tc>
          <w:tcPr>
            <w:tcW w:w="2160" w:type="dxa"/>
            <w:vAlign w:val="center"/>
          </w:tcPr>
          <w:p w:rsidR="00A75192" w:rsidRPr="00BB11BC" w:rsidRDefault="00A75192" w:rsidP="00DA7760">
            <w:pPr>
              <w:jc w:val="center"/>
              <w:rPr>
                <w:rFonts w:ascii="宋体" w:hAnsi="宋体" w:cs="宋体"/>
                <w:szCs w:val="21"/>
              </w:rPr>
            </w:pPr>
          </w:p>
        </w:tc>
        <w:tc>
          <w:tcPr>
            <w:tcW w:w="1440" w:type="dxa"/>
            <w:vAlign w:val="center"/>
          </w:tcPr>
          <w:p w:rsidR="00A75192" w:rsidRPr="00BB11BC" w:rsidRDefault="00A75192" w:rsidP="00DA7760">
            <w:pPr>
              <w:widowControl/>
              <w:jc w:val="center"/>
              <w:rPr>
                <w:rFonts w:ascii="宋体" w:hAnsi="宋体"/>
                <w:szCs w:val="21"/>
              </w:rPr>
            </w:pPr>
          </w:p>
        </w:tc>
        <w:tc>
          <w:tcPr>
            <w:tcW w:w="1620" w:type="dxa"/>
            <w:vAlign w:val="center"/>
          </w:tcPr>
          <w:p w:rsidR="00A75192" w:rsidRPr="00BB11BC" w:rsidRDefault="00A75192" w:rsidP="00DA7760">
            <w:pPr>
              <w:widowControl/>
              <w:jc w:val="center"/>
              <w:rPr>
                <w:rFonts w:ascii="宋体" w:hAnsi="宋体"/>
                <w:szCs w:val="21"/>
              </w:rPr>
            </w:pPr>
          </w:p>
        </w:tc>
        <w:tc>
          <w:tcPr>
            <w:tcW w:w="1620" w:type="dxa"/>
            <w:vAlign w:val="center"/>
          </w:tcPr>
          <w:p w:rsidR="00A75192" w:rsidRPr="00BB11BC" w:rsidRDefault="00A75192" w:rsidP="00DA7760">
            <w:pPr>
              <w:widowControl/>
              <w:jc w:val="center"/>
              <w:rPr>
                <w:rFonts w:ascii="宋体" w:hAnsi="宋体"/>
                <w:szCs w:val="21"/>
              </w:rPr>
            </w:pPr>
          </w:p>
        </w:tc>
        <w:tc>
          <w:tcPr>
            <w:tcW w:w="1416" w:type="dxa"/>
            <w:vAlign w:val="center"/>
          </w:tcPr>
          <w:p w:rsidR="00A75192" w:rsidRPr="00BB11BC" w:rsidRDefault="00A75192" w:rsidP="00DA7760">
            <w:pPr>
              <w:widowControl/>
              <w:jc w:val="center"/>
              <w:rPr>
                <w:rFonts w:ascii="宋体" w:hAnsi="宋体"/>
                <w:szCs w:val="21"/>
              </w:rPr>
            </w:pPr>
          </w:p>
        </w:tc>
        <w:tc>
          <w:tcPr>
            <w:tcW w:w="1644" w:type="dxa"/>
            <w:vAlign w:val="center"/>
          </w:tcPr>
          <w:p w:rsidR="00A75192" w:rsidRPr="00BB11BC" w:rsidRDefault="00A75192" w:rsidP="00DA7760">
            <w:pPr>
              <w:widowControl/>
              <w:jc w:val="center"/>
              <w:rPr>
                <w:rFonts w:ascii="宋体" w:hAnsi="宋体"/>
                <w:szCs w:val="21"/>
              </w:rPr>
            </w:pPr>
          </w:p>
        </w:tc>
        <w:tc>
          <w:tcPr>
            <w:tcW w:w="1980" w:type="dxa"/>
            <w:shd w:val="clear" w:color="auto" w:fill="auto"/>
            <w:vAlign w:val="center"/>
          </w:tcPr>
          <w:p w:rsidR="00A75192" w:rsidRPr="00BB11BC" w:rsidRDefault="00A75192" w:rsidP="00DA7760">
            <w:pPr>
              <w:widowControl/>
              <w:jc w:val="center"/>
              <w:rPr>
                <w:rFonts w:ascii="宋体" w:hAnsi="宋体"/>
                <w:szCs w:val="21"/>
              </w:rPr>
            </w:pPr>
          </w:p>
        </w:tc>
      </w:tr>
      <w:tr w:rsidR="00A75192" w:rsidRPr="00BB11BC" w:rsidTr="00DA7760">
        <w:trPr>
          <w:trHeight w:val="480"/>
          <w:jc w:val="center"/>
        </w:trPr>
        <w:tc>
          <w:tcPr>
            <w:tcW w:w="1210" w:type="dxa"/>
            <w:vAlign w:val="center"/>
          </w:tcPr>
          <w:p w:rsidR="00A75192" w:rsidRPr="00BB11BC" w:rsidRDefault="00A75192" w:rsidP="00DA7760">
            <w:pPr>
              <w:jc w:val="center"/>
              <w:rPr>
                <w:rFonts w:ascii="宋体" w:hAnsi="宋体" w:cs="宋体"/>
                <w:szCs w:val="21"/>
              </w:rPr>
            </w:pPr>
          </w:p>
        </w:tc>
        <w:tc>
          <w:tcPr>
            <w:tcW w:w="2160" w:type="dxa"/>
            <w:vAlign w:val="center"/>
          </w:tcPr>
          <w:p w:rsidR="00A75192" w:rsidRPr="00BB11BC" w:rsidRDefault="00A75192" w:rsidP="00DA7760">
            <w:pPr>
              <w:jc w:val="center"/>
              <w:rPr>
                <w:rFonts w:ascii="宋体" w:hAnsi="宋体" w:cs="宋体"/>
                <w:szCs w:val="21"/>
              </w:rPr>
            </w:pPr>
          </w:p>
        </w:tc>
        <w:tc>
          <w:tcPr>
            <w:tcW w:w="1440" w:type="dxa"/>
            <w:vAlign w:val="center"/>
          </w:tcPr>
          <w:p w:rsidR="00A75192" w:rsidRPr="00BB11BC" w:rsidRDefault="00A75192" w:rsidP="00DA7760">
            <w:pPr>
              <w:widowControl/>
              <w:jc w:val="center"/>
              <w:rPr>
                <w:rFonts w:ascii="宋体" w:hAnsi="宋体"/>
                <w:szCs w:val="21"/>
              </w:rPr>
            </w:pPr>
          </w:p>
        </w:tc>
        <w:tc>
          <w:tcPr>
            <w:tcW w:w="1620" w:type="dxa"/>
            <w:vAlign w:val="center"/>
          </w:tcPr>
          <w:p w:rsidR="00A75192" w:rsidRPr="00BB11BC" w:rsidRDefault="00A75192" w:rsidP="00DA7760">
            <w:pPr>
              <w:widowControl/>
              <w:jc w:val="center"/>
              <w:rPr>
                <w:rFonts w:ascii="宋体" w:hAnsi="宋体"/>
                <w:szCs w:val="21"/>
              </w:rPr>
            </w:pPr>
          </w:p>
        </w:tc>
        <w:tc>
          <w:tcPr>
            <w:tcW w:w="1620" w:type="dxa"/>
            <w:vAlign w:val="center"/>
          </w:tcPr>
          <w:p w:rsidR="00A75192" w:rsidRPr="00BB11BC" w:rsidRDefault="00A75192" w:rsidP="00DA7760">
            <w:pPr>
              <w:widowControl/>
              <w:jc w:val="center"/>
              <w:rPr>
                <w:rFonts w:ascii="宋体" w:hAnsi="宋体"/>
                <w:szCs w:val="21"/>
              </w:rPr>
            </w:pPr>
          </w:p>
        </w:tc>
        <w:tc>
          <w:tcPr>
            <w:tcW w:w="1416" w:type="dxa"/>
            <w:vAlign w:val="center"/>
          </w:tcPr>
          <w:p w:rsidR="00A75192" w:rsidRPr="00BB11BC" w:rsidRDefault="00A75192" w:rsidP="00DA7760">
            <w:pPr>
              <w:widowControl/>
              <w:jc w:val="center"/>
              <w:rPr>
                <w:rFonts w:ascii="宋体" w:hAnsi="宋体"/>
                <w:szCs w:val="21"/>
              </w:rPr>
            </w:pPr>
          </w:p>
        </w:tc>
        <w:tc>
          <w:tcPr>
            <w:tcW w:w="1644" w:type="dxa"/>
            <w:vAlign w:val="center"/>
          </w:tcPr>
          <w:p w:rsidR="00A75192" w:rsidRPr="00BB11BC" w:rsidRDefault="00A75192" w:rsidP="00DA7760">
            <w:pPr>
              <w:widowControl/>
              <w:jc w:val="center"/>
              <w:rPr>
                <w:rFonts w:ascii="宋体" w:hAnsi="宋体"/>
                <w:szCs w:val="21"/>
              </w:rPr>
            </w:pPr>
          </w:p>
        </w:tc>
        <w:tc>
          <w:tcPr>
            <w:tcW w:w="1980" w:type="dxa"/>
            <w:shd w:val="clear" w:color="auto" w:fill="auto"/>
            <w:vAlign w:val="center"/>
          </w:tcPr>
          <w:p w:rsidR="00A75192" w:rsidRPr="00BB11BC" w:rsidRDefault="00A75192" w:rsidP="00DA7760">
            <w:pPr>
              <w:widowControl/>
              <w:jc w:val="center"/>
              <w:rPr>
                <w:rFonts w:ascii="宋体" w:hAnsi="宋体"/>
                <w:szCs w:val="21"/>
              </w:rPr>
            </w:pPr>
          </w:p>
        </w:tc>
      </w:tr>
      <w:tr w:rsidR="00A75192" w:rsidRPr="00BB11BC" w:rsidTr="00DA7760">
        <w:trPr>
          <w:trHeight w:val="480"/>
          <w:jc w:val="center"/>
        </w:trPr>
        <w:tc>
          <w:tcPr>
            <w:tcW w:w="1210" w:type="dxa"/>
            <w:vAlign w:val="center"/>
          </w:tcPr>
          <w:p w:rsidR="00A75192" w:rsidRPr="00BB11BC" w:rsidRDefault="00A75192" w:rsidP="00DA7760">
            <w:pPr>
              <w:jc w:val="center"/>
              <w:rPr>
                <w:rFonts w:ascii="宋体" w:hAnsi="宋体" w:cs="宋体"/>
                <w:szCs w:val="21"/>
              </w:rPr>
            </w:pPr>
          </w:p>
        </w:tc>
        <w:tc>
          <w:tcPr>
            <w:tcW w:w="2160" w:type="dxa"/>
            <w:vAlign w:val="center"/>
          </w:tcPr>
          <w:p w:rsidR="00A75192" w:rsidRPr="00BB11BC" w:rsidRDefault="00A75192" w:rsidP="00DA7760">
            <w:pPr>
              <w:jc w:val="center"/>
              <w:rPr>
                <w:rFonts w:ascii="宋体" w:hAnsi="宋体" w:cs="宋体"/>
                <w:szCs w:val="21"/>
              </w:rPr>
            </w:pPr>
          </w:p>
        </w:tc>
        <w:tc>
          <w:tcPr>
            <w:tcW w:w="1440" w:type="dxa"/>
            <w:vAlign w:val="center"/>
          </w:tcPr>
          <w:p w:rsidR="00A75192" w:rsidRPr="00BB11BC" w:rsidRDefault="00A75192" w:rsidP="00DA7760">
            <w:pPr>
              <w:widowControl/>
              <w:jc w:val="center"/>
              <w:rPr>
                <w:rFonts w:ascii="宋体" w:hAnsi="宋体"/>
                <w:szCs w:val="21"/>
              </w:rPr>
            </w:pPr>
          </w:p>
        </w:tc>
        <w:tc>
          <w:tcPr>
            <w:tcW w:w="1620" w:type="dxa"/>
            <w:vAlign w:val="center"/>
          </w:tcPr>
          <w:p w:rsidR="00A75192" w:rsidRPr="00BB11BC" w:rsidRDefault="00A75192" w:rsidP="00DA7760">
            <w:pPr>
              <w:widowControl/>
              <w:jc w:val="center"/>
              <w:rPr>
                <w:rFonts w:ascii="宋体" w:hAnsi="宋体"/>
                <w:szCs w:val="21"/>
              </w:rPr>
            </w:pPr>
          </w:p>
        </w:tc>
        <w:tc>
          <w:tcPr>
            <w:tcW w:w="1620" w:type="dxa"/>
            <w:vAlign w:val="center"/>
          </w:tcPr>
          <w:p w:rsidR="00A75192" w:rsidRPr="00BB11BC" w:rsidRDefault="00A75192" w:rsidP="00DA7760">
            <w:pPr>
              <w:widowControl/>
              <w:jc w:val="center"/>
              <w:rPr>
                <w:rFonts w:ascii="宋体" w:hAnsi="宋体"/>
                <w:szCs w:val="21"/>
              </w:rPr>
            </w:pPr>
          </w:p>
        </w:tc>
        <w:tc>
          <w:tcPr>
            <w:tcW w:w="1416" w:type="dxa"/>
            <w:vAlign w:val="center"/>
          </w:tcPr>
          <w:p w:rsidR="00A75192" w:rsidRPr="00BB11BC" w:rsidRDefault="00A75192" w:rsidP="00DA7760">
            <w:pPr>
              <w:widowControl/>
              <w:jc w:val="center"/>
              <w:rPr>
                <w:rFonts w:ascii="宋体" w:hAnsi="宋体"/>
                <w:szCs w:val="21"/>
              </w:rPr>
            </w:pPr>
          </w:p>
        </w:tc>
        <w:tc>
          <w:tcPr>
            <w:tcW w:w="1644" w:type="dxa"/>
            <w:vAlign w:val="center"/>
          </w:tcPr>
          <w:p w:rsidR="00A75192" w:rsidRPr="00BB11BC" w:rsidRDefault="00A75192" w:rsidP="00DA7760">
            <w:pPr>
              <w:widowControl/>
              <w:jc w:val="center"/>
              <w:rPr>
                <w:rFonts w:ascii="宋体" w:hAnsi="宋体"/>
                <w:szCs w:val="21"/>
              </w:rPr>
            </w:pPr>
          </w:p>
        </w:tc>
        <w:tc>
          <w:tcPr>
            <w:tcW w:w="1980" w:type="dxa"/>
            <w:shd w:val="clear" w:color="auto" w:fill="auto"/>
            <w:vAlign w:val="center"/>
          </w:tcPr>
          <w:p w:rsidR="00A75192" w:rsidRPr="00BB11BC" w:rsidRDefault="00A75192" w:rsidP="00DA7760">
            <w:pPr>
              <w:widowControl/>
              <w:jc w:val="center"/>
              <w:rPr>
                <w:rFonts w:ascii="宋体" w:hAnsi="宋体"/>
                <w:szCs w:val="21"/>
              </w:rPr>
            </w:pPr>
          </w:p>
        </w:tc>
      </w:tr>
      <w:tr w:rsidR="00A75192" w:rsidRPr="00BB11BC" w:rsidTr="00DA7760">
        <w:trPr>
          <w:trHeight w:val="480"/>
          <w:jc w:val="center"/>
        </w:trPr>
        <w:tc>
          <w:tcPr>
            <w:tcW w:w="3370" w:type="dxa"/>
            <w:gridSpan w:val="2"/>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合计</w:t>
            </w:r>
          </w:p>
        </w:tc>
        <w:tc>
          <w:tcPr>
            <w:tcW w:w="1440" w:type="dxa"/>
            <w:vAlign w:val="center"/>
          </w:tcPr>
          <w:p w:rsidR="00A75192" w:rsidRPr="00BB11BC" w:rsidRDefault="00A75192" w:rsidP="00DA7760">
            <w:pPr>
              <w:widowControl/>
              <w:jc w:val="center"/>
              <w:rPr>
                <w:rFonts w:ascii="宋体" w:hAnsi="宋体" w:cs="宋体"/>
                <w:kern w:val="0"/>
                <w:szCs w:val="21"/>
              </w:rPr>
            </w:pPr>
          </w:p>
        </w:tc>
        <w:tc>
          <w:tcPr>
            <w:tcW w:w="1620" w:type="dxa"/>
            <w:vAlign w:val="center"/>
          </w:tcPr>
          <w:p w:rsidR="00A75192" w:rsidRPr="00BB11BC" w:rsidRDefault="00A75192" w:rsidP="00DA7760">
            <w:pPr>
              <w:widowControl/>
              <w:jc w:val="center"/>
              <w:rPr>
                <w:rFonts w:ascii="宋体" w:hAnsi="宋体" w:cs="宋体"/>
                <w:kern w:val="0"/>
                <w:szCs w:val="21"/>
              </w:rPr>
            </w:pPr>
          </w:p>
        </w:tc>
        <w:tc>
          <w:tcPr>
            <w:tcW w:w="1620" w:type="dxa"/>
            <w:vAlign w:val="center"/>
          </w:tcPr>
          <w:p w:rsidR="00A75192" w:rsidRPr="00BB11BC" w:rsidRDefault="00A75192" w:rsidP="00DA7760">
            <w:pPr>
              <w:widowControl/>
              <w:jc w:val="center"/>
              <w:rPr>
                <w:rFonts w:ascii="宋体" w:hAnsi="宋体" w:cs="宋体"/>
                <w:kern w:val="0"/>
                <w:szCs w:val="21"/>
              </w:rPr>
            </w:pPr>
          </w:p>
        </w:tc>
        <w:tc>
          <w:tcPr>
            <w:tcW w:w="1416" w:type="dxa"/>
            <w:vAlign w:val="center"/>
          </w:tcPr>
          <w:p w:rsidR="00A75192" w:rsidRPr="00BB11BC" w:rsidRDefault="00A75192" w:rsidP="00DA7760">
            <w:pPr>
              <w:widowControl/>
              <w:jc w:val="center"/>
              <w:rPr>
                <w:rFonts w:ascii="宋体" w:hAnsi="宋体" w:cs="宋体"/>
                <w:kern w:val="0"/>
                <w:szCs w:val="21"/>
              </w:rPr>
            </w:pPr>
          </w:p>
        </w:tc>
        <w:tc>
          <w:tcPr>
            <w:tcW w:w="1644" w:type="dxa"/>
            <w:vAlign w:val="center"/>
          </w:tcPr>
          <w:p w:rsidR="00A75192" w:rsidRPr="00BB11BC" w:rsidRDefault="00A75192" w:rsidP="00DA7760">
            <w:pPr>
              <w:widowControl/>
              <w:jc w:val="center"/>
              <w:rPr>
                <w:rFonts w:ascii="宋体" w:hAnsi="宋体" w:cs="宋体"/>
                <w:kern w:val="0"/>
                <w:szCs w:val="21"/>
              </w:rPr>
            </w:pPr>
          </w:p>
        </w:tc>
        <w:tc>
          <w:tcPr>
            <w:tcW w:w="1980" w:type="dxa"/>
            <w:shd w:val="clear" w:color="auto" w:fill="auto"/>
            <w:vAlign w:val="center"/>
          </w:tcPr>
          <w:p w:rsidR="00A75192" w:rsidRPr="00BB11BC" w:rsidRDefault="00A75192" w:rsidP="00DA7760">
            <w:pPr>
              <w:widowControl/>
              <w:jc w:val="center"/>
              <w:rPr>
                <w:rFonts w:ascii="宋体" w:hAnsi="宋体" w:cs="宋体"/>
                <w:kern w:val="0"/>
                <w:szCs w:val="21"/>
              </w:rPr>
            </w:pPr>
          </w:p>
        </w:tc>
      </w:tr>
    </w:tbl>
    <w:p w:rsidR="00A75192" w:rsidRPr="000F311B" w:rsidRDefault="00A75192" w:rsidP="00A75192">
      <w:pPr>
        <w:rPr>
          <w:rFonts w:ascii="宋体" w:hAnsi="宋体"/>
          <w:color w:val="FF0000"/>
          <w:szCs w:val="21"/>
        </w:rPr>
      </w:pPr>
      <w:r w:rsidRPr="000F311B">
        <w:rPr>
          <w:rFonts w:ascii="宋体" w:hAnsi="宋体" w:hint="eastAsia"/>
          <w:color w:val="FF0000"/>
          <w:szCs w:val="21"/>
        </w:rPr>
        <w:t>注：本表反映</w:t>
      </w:r>
      <w:r w:rsidR="00E065DC" w:rsidRPr="000F311B">
        <w:rPr>
          <w:rFonts w:ascii="宋体" w:hAnsi="宋体" w:hint="eastAsia"/>
          <w:color w:val="FF0000"/>
          <w:szCs w:val="21"/>
        </w:rPr>
        <w:t>单位</w:t>
      </w:r>
      <w:r w:rsidRPr="000F311B">
        <w:rPr>
          <w:rFonts w:ascii="宋体" w:hAnsi="宋体" w:hint="eastAsia"/>
          <w:color w:val="FF0000"/>
          <w:szCs w:val="21"/>
        </w:rPr>
        <w:t>本年度政府性基金预算财政拨款收入支出及结转和结余情况。</w:t>
      </w:r>
    </w:p>
    <w:p w:rsidR="00A75192" w:rsidRDefault="00A75192" w:rsidP="00A75192">
      <w:pPr>
        <w:rPr>
          <w:rFonts w:ascii="宋体" w:hAnsi="宋体"/>
          <w:szCs w:val="21"/>
        </w:rPr>
      </w:pPr>
      <w:r>
        <w:rPr>
          <w:rFonts w:ascii="宋体" w:hAnsi="宋体" w:hint="eastAsia"/>
          <w:szCs w:val="21"/>
        </w:rPr>
        <w:t>说明</w:t>
      </w:r>
      <w:r w:rsidRPr="007914B3">
        <w:rPr>
          <w:rFonts w:ascii="宋体" w:hAnsi="宋体" w:hint="eastAsia"/>
          <w:szCs w:val="21"/>
        </w:rPr>
        <w:t>：</w:t>
      </w:r>
      <w:r w:rsidR="00F56739">
        <w:rPr>
          <w:rFonts w:ascii="宋体" w:hAnsi="宋体" w:hint="eastAsia"/>
          <w:szCs w:val="21"/>
        </w:rPr>
        <w:t>上海市松江区</w:t>
      </w:r>
      <w:proofErr w:type="gramStart"/>
      <w:r w:rsidR="00F56739">
        <w:rPr>
          <w:rFonts w:ascii="宋体" w:hAnsi="宋体" w:hint="eastAsia"/>
          <w:szCs w:val="21"/>
        </w:rPr>
        <w:t>九亭镇住房保障</w:t>
      </w:r>
      <w:proofErr w:type="gramEnd"/>
      <w:r w:rsidR="00F56739">
        <w:rPr>
          <w:rFonts w:ascii="宋体" w:hAnsi="宋体" w:hint="eastAsia"/>
          <w:szCs w:val="21"/>
        </w:rPr>
        <w:t>和房屋管理事务所</w:t>
      </w:r>
      <w:r>
        <w:rPr>
          <w:rFonts w:ascii="宋体" w:hAnsi="宋体" w:hint="eastAsia"/>
          <w:szCs w:val="21"/>
        </w:rPr>
        <w:t>本年度没有政府性基金预算财政拨款收入和</w:t>
      </w:r>
      <w:r w:rsidRPr="007914B3">
        <w:rPr>
          <w:rFonts w:ascii="宋体" w:hAnsi="宋体" w:hint="eastAsia"/>
          <w:szCs w:val="21"/>
        </w:rPr>
        <w:t>支出，故本表无数据。</w:t>
      </w:r>
    </w:p>
    <w:p w:rsidR="00A75192" w:rsidRPr="000F311B" w:rsidRDefault="00A75192" w:rsidP="00A75192">
      <w:pPr>
        <w:autoSpaceDE w:val="0"/>
        <w:autoSpaceDN w:val="0"/>
        <w:adjustRightInd w:val="0"/>
        <w:jc w:val="center"/>
        <w:outlineLvl w:val="0"/>
        <w:rPr>
          <w:rFonts w:ascii="宋体" w:hAnsi="宋体"/>
          <w:szCs w:val="21"/>
        </w:rPr>
      </w:pPr>
      <w:r>
        <w:rPr>
          <w:rFonts w:ascii="宋体" w:hAnsi="宋体"/>
          <w:szCs w:val="21"/>
        </w:rPr>
        <w:br w:type="page"/>
      </w:r>
      <w:r w:rsidRPr="000F311B">
        <w:rPr>
          <w:rFonts w:ascii="宋体" w:hAnsi="宋体" w:hint="eastAsia"/>
          <w:szCs w:val="21"/>
        </w:rPr>
        <w:lastRenderedPageBreak/>
        <w:t>国有资本经营预算财政拨款收入支出决算表</w:t>
      </w:r>
    </w:p>
    <w:p w:rsidR="00A75192" w:rsidRPr="00BB11BC" w:rsidRDefault="00A75192" w:rsidP="00A75192">
      <w:pPr>
        <w:autoSpaceDE w:val="0"/>
        <w:autoSpaceDN w:val="0"/>
        <w:adjustRightInd w:val="0"/>
        <w:ind w:right="360"/>
        <w:jc w:val="right"/>
        <w:rPr>
          <w:rFonts w:ascii="宋体" w:hAnsi="宋体"/>
          <w:szCs w:val="21"/>
        </w:rPr>
      </w:pPr>
      <w:r w:rsidRPr="00BB11BC">
        <w:rPr>
          <w:rFonts w:ascii="宋体" w:hAnsi="宋体" w:hint="eastAsia"/>
          <w:szCs w:val="21"/>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0"/>
        <w:gridCol w:w="2160"/>
        <w:gridCol w:w="2136"/>
        <w:gridCol w:w="2328"/>
        <w:gridCol w:w="2352"/>
        <w:gridCol w:w="2520"/>
      </w:tblGrid>
      <w:tr w:rsidR="00A75192" w:rsidRPr="00BB11BC" w:rsidTr="00DA7760">
        <w:trPr>
          <w:trHeight w:val="480"/>
          <w:jc w:val="center"/>
        </w:trPr>
        <w:tc>
          <w:tcPr>
            <w:tcW w:w="3370" w:type="dxa"/>
            <w:gridSpan w:val="2"/>
            <w:vAlign w:val="center"/>
          </w:tcPr>
          <w:p w:rsidR="00A75192" w:rsidRPr="00BB11BC" w:rsidRDefault="00A75192" w:rsidP="00DA7760">
            <w:pPr>
              <w:widowControl/>
              <w:jc w:val="center"/>
              <w:rPr>
                <w:rFonts w:ascii="宋体" w:hAnsi="宋体"/>
                <w:szCs w:val="21"/>
              </w:rPr>
            </w:pPr>
            <w:r w:rsidRPr="00BB11BC">
              <w:rPr>
                <w:rFonts w:ascii="宋体" w:hAnsi="宋体" w:hint="eastAsia"/>
                <w:szCs w:val="21"/>
              </w:rPr>
              <w:t>项目</w:t>
            </w:r>
          </w:p>
        </w:tc>
        <w:tc>
          <w:tcPr>
            <w:tcW w:w="2136" w:type="dxa"/>
            <w:vMerge w:val="restart"/>
            <w:vAlign w:val="center"/>
          </w:tcPr>
          <w:p w:rsidR="00A75192" w:rsidRPr="00BB11BC" w:rsidRDefault="00A75192" w:rsidP="00DA7760">
            <w:pPr>
              <w:widowControl/>
              <w:jc w:val="center"/>
              <w:rPr>
                <w:rFonts w:ascii="宋体" w:hAnsi="宋体"/>
                <w:szCs w:val="21"/>
              </w:rPr>
            </w:pPr>
            <w:r>
              <w:rPr>
                <w:rFonts w:ascii="宋体" w:hAnsi="宋体" w:hint="eastAsia"/>
                <w:szCs w:val="21"/>
              </w:rPr>
              <w:t>年初结转和结余</w:t>
            </w:r>
          </w:p>
        </w:tc>
        <w:tc>
          <w:tcPr>
            <w:tcW w:w="2328" w:type="dxa"/>
            <w:vMerge w:val="restart"/>
            <w:vAlign w:val="center"/>
          </w:tcPr>
          <w:p w:rsidR="00A75192" w:rsidRPr="00BB11BC" w:rsidRDefault="00A75192" w:rsidP="00DA7760">
            <w:pPr>
              <w:widowControl/>
              <w:jc w:val="center"/>
              <w:rPr>
                <w:rFonts w:ascii="宋体" w:hAnsi="宋体"/>
                <w:szCs w:val="21"/>
              </w:rPr>
            </w:pPr>
            <w:r>
              <w:rPr>
                <w:rFonts w:ascii="宋体" w:hAnsi="宋体" w:hint="eastAsia"/>
                <w:szCs w:val="21"/>
              </w:rPr>
              <w:t>本年收入</w:t>
            </w:r>
          </w:p>
        </w:tc>
        <w:tc>
          <w:tcPr>
            <w:tcW w:w="2352" w:type="dxa"/>
            <w:vMerge w:val="restart"/>
            <w:vAlign w:val="center"/>
          </w:tcPr>
          <w:p w:rsidR="00A75192" w:rsidRPr="00BB11BC" w:rsidRDefault="00A75192" w:rsidP="00DA7760">
            <w:pPr>
              <w:jc w:val="center"/>
              <w:rPr>
                <w:rFonts w:ascii="宋体" w:hAnsi="宋体"/>
                <w:szCs w:val="21"/>
              </w:rPr>
            </w:pPr>
            <w:r>
              <w:rPr>
                <w:rFonts w:ascii="宋体" w:hAnsi="宋体" w:hint="eastAsia"/>
                <w:szCs w:val="21"/>
              </w:rPr>
              <w:t>本年</w:t>
            </w:r>
            <w:r w:rsidRPr="00BB11BC">
              <w:rPr>
                <w:rFonts w:ascii="宋体" w:hAnsi="宋体" w:hint="eastAsia"/>
                <w:szCs w:val="21"/>
              </w:rPr>
              <w:t>支出</w:t>
            </w:r>
          </w:p>
        </w:tc>
        <w:tc>
          <w:tcPr>
            <w:tcW w:w="2520" w:type="dxa"/>
            <w:vMerge w:val="restart"/>
            <w:shd w:val="clear" w:color="auto" w:fill="auto"/>
            <w:vAlign w:val="center"/>
          </w:tcPr>
          <w:p w:rsidR="00A75192" w:rsidRPr="00BB11BC" w:rsidRDefault="00A75192" w:rsidP="00DA7760">
            <w:pPr>
              <w:widowControl/>
              <w:jc w:val="center"/>
              <w:rPr>
                <w:rFonts w:ascii="宋体" w:hAnsi="宋体"/>
                <w:szCs w:val="21"/>
              </w:rPr>
            </w:pPr>
            <w:r>
              <w:rPr>
                <w:rFonts w:ascii="宋体" w:hAnsi="宋体" w:hint="eastAsia"/>
                <w:szCs w:val="21"/>
              </w:rPr>
              <w:t>年末结转和结余</w:t>
            </w:r>
          </w:p>
        </w:tc>
      </w:tr>
      <w:tr w:rsidR="00A75192" w:rsidRPr="00BB11BC" w:rsidTr="00DA7760">
        <w:trPr>
          <w:trHeight w:val="747"/>
          <w:jc w:val="center"/>
        </w:trPr>
        <w:tc>
          <w:tcPr>
            <w:tcW w:w="1210" w:type="dxa"/>
            <w:vAlign w:val="center"/>
          </w:tcPr>
          <w:p w:rsidR="00A75192" w:rsidRPr="00BB11BC" w:rsidRDefault="00A75192" w:rsidP="00DA7760">
            <w:pPr>
              <w:widowControl/>
              <w:jc w:val="center"/>
              <w:rPr>
                <w:rFonts w:ascii="宋体" w:hAnsi="宋体"/>
                <w:szCs w:val="21"/>
              </w:rPr>
            </w:pPr>
            <w:r w:rsidRPr="00BB11BC">
              <w:rPr>
                <w:rFonts w:ascii="宋体" w:hAnsi="宋体" w:hint="eastAsia"/>
                <w:szCs w:val="21"/>
              </w:rPr>
              <w:t>功能分类科目编码</w:t>
            </w:r>
          </w:p>
        </w:tc>
        <w:tc>
          <w:tcPr>
            <w:tcW w:w="2160" w:type="dxa"/>
            <w:vAlign w:val="center"/>
          </w:tcPr>
          <w:p w:rsidR="00A75192" w:rsidRPr="00BB11BC" w:rsidRDefault="00A75192" w:rsidP="00DA7760">
            <w:pPr>
              <w:widowControl/>
              <w:jc w:val="center"/>
              <w:rPr>
                <w:rFonts w:ascii="宋体" w:hAnsi="宋体"/>
                <w:szCs w:val="21"/>
              </w:rPr>
            </w:pPr>
            <w:r w:rsidRPr="00BB11BC">
              <w:rPr>
                <w:rFonts w:ascii="宋体" w:hAnsi="宋体" w:hint="eastAsia"/>
                <w:szCs w:val="21"/>
              </w:rPr>
              <w:t>科目名称</w:t>
            </w:r>
          </w:p>
        </w:tc>
        <w:tc>
          <w:tcPr>
            <w:tcW w:w="2136" w:type="dxa"/>
            <w:vMerge/>
            <w:vAlign w:val="center"/>
          </w:tcPr>
          <w:p w:rsidR="00A75192" w:rsidRPr="00BB11BC" w:rsidRDefault="00A75192" w:rsidP="00DA7760">
            <w:pPr>
              <w:widowControl/>
              <w:jc w:val="center"/>
              <w:rPr>
                <w:rFonts w:ascii="宋体" w:hAnsi="宋体"/>
                <w:szCs w:val="21"/>
              </w:rPr>
            </w:pPr>
          </w:p>
        </w:tc>
        <w:tc>
          <w:tcPr>
            <w:tcW w:w="2328" w:type="dxa"/>
            <w:vMerge/>
            <w:vAlign w:val="center"/>
          </w:tcPr>
          <w:p w:rsidR="00A75192" w:rsidRPr="00BB11BC" w:rsidRDefault="00A75192" w:rsidP="00DA7760">
            <w:pPr>
              <w:widowControl/>
              <w:jc w:val="center"/>
              <w:rPr>
                <w:rFonts w:ascii="宋体" w:hAnsi="宋体"/>
                <w:szCs w:val="21"/>
              </w:rPr>
            </w:pPr>
          </w:p>
        </w:tc>
        <w:tc>
          <w:tcPr>
            <w:tcW w:w="2352" w:type="dxa"/>
            <w:vMerge/>
            <w:vAlign w:val="center"/>
          </w:tcPr>
          <w:p w:rsidR="00A75192" w:rsidRPr="00BB11BC" w:rsidRDefault="00A75192" w:rsidP="00DA7760">
            <w:pPr>
              <w:widowControl/>
              <w:jc w:val="center"/>
              <w:rPr>
                <w:rFonts w:ascii="宋体" w:hAnsi="宋体"/>
                <w:szCs w:val="21"/>
              </w:rPr>
            </w:pPr>
          </w:p>
        </w:tc>
        <w:tc>
          <w:tcPr>
            <w:tcW w:w="2520" w:type="dxa"/>
            <w:vMerge/>
            <w:shd w:val="clear" w:color="auto" w:fill="auto"/>
            <w:vAlign w:val="center"/>
          </w:tcPr>
          <w:p w:rsidR="00A75192" w:rsidRPr="00BB11BC" w:rsidRDefault="00A75192" w:rsidP="00DA7760">
            <w:pPr>
              <w:widowControl/>
              <w:jc w:val="center"/>
              <w:rPr>
                <w:rFonts w:ascii="宋体" w:hAnsi="宋体"/>
                <w:szCs w:val="21"/>
              </w:rPr>
            </w:pPr>
          </w:p>
        </w:tc>
      </w:tr>
      <w:tr w:rsidR="00A75192" w:rsidRPr="00BB11BC" w:rsidTr="00DA7760">
        <w:trPr>
          <w:trHeight w:val="480"/>
          <w:jc w:val="center"/>
        </w:trPr>
        <w:tc>
          <w:tcPr>
            <w:tcW w:w="3370" w:type="dxa"/>
            <w:gridSpan w:val="2"/>
            <w:vAlign w:val="center"/>
          </w:tcPr>
          <w:p w:rsidR="00A75192" w:rsidRPr="00BB11BC" w:rsidRDefault="00A75192" w:rsidP="00DA7760">
            <w:pPr>
              <w:jc w:val="center"/>
              <w:rPr>
                <w:rFonts w:ascii="宋体" w:hAnsi="宋体" w:cs="宋体"/>
                <w:szCs w:val="21"/>
              </w:rPr>
            </w:pPr>
            <w:r>
              <w:rPr>
                <w:rFonts w:ascii="宋体" w:hAnsi="宋体" w:cs="宋体" w:hint="eastAsia"/>
                <w:szCs w:val="21"/>
              </w:rPr>
              <w:t>合计</w:t>
            </w:r>
          </w:p>
        </w:tc>
        <w:tc>
          <w:tcPr>
            <w:tcW w:w="2136" w:type="dxa"/>
            <w:vAlign w:val="center"/>
          </w:tcPr>
          <w:p w:rsidR="00A75192" w:rsidRPr="00BB11BC" w:rsidRDefault="00A75192" w:rsidP="00DA7760">
            <w:pPr>
              <w:widowControl/>
              <w:jc w:val="center"/>
              <w:rPr>
                <w:rFonts w:ascii="宋体" w:hAnsi="宋体"/>
                <w:szCs w:val="21"/>
              </w:rPr>
            </w:pPr>
          </w:p>
        </w:tc>
        <w:tc>
          <w:tcPr>
            <w:tcW w:w="2328" w:type="dxa"/>
            <w:vAlign w:val="center"/>
          </w:tcPr>
          <w:p w:rsidR="00A75192" w:rsidRPr="00BB11BC" w:rsidRDefault="00A75192" w:rsidP="00DA7760">
            <w:pPr>
              <w:widowControl/>
              <w:jc w:val="center"/>
              <w:rPr>
                <w:rFonts w:ascii="宋体" w:hAnsi="宋体"/>
                <w:szCs w:val="21"/>
              </w:rPr>
            </w:pPr>
          </w:p>
        </w:tc>
        <w:tc>
          <w:tcPr>
            <w:tcW w:w="2352" w:type="dxa"/>
            <w:vAlign w:val="center"/>
          </w:tcPr>
          <w:p w:rsidR="00A75192" w:rsidRPr="00BB11BC" w:rsidRDefault="00A75192" w:rsidP="00DA7760">
            <w:pPr>
              <w:widowControl/>
              <w:jc w:val="center"/>
              <w:rPr>
                <w:rFonts w:ascii="宋体" w:hAnsi="宋体"/>
                <w:szCs w:val="21"/>
              </w:rPr>
            </w:pPr>
          </w:p>
        </w:tc>
        <w:tc>
          <w:tcPr>
            <w:tcW w:w="2520" w:type="dxa"/>
            <w:shd w:val="clear" w:color="auto" w:fill="auto"/>
            <w:vAlign w:val="center"/>
          </w:tcPr>
          <w:p w:rsidR="00A75192" w:rsidRPr="00BB11BC" w:rsidRDefault="00A75192" w:rsidP="00DA7760">
            <w:pPr>
              <w:widowControl/>
              <w:jc w:val="center"/>
              <w:rPr>
                <w:rFonts w:ascii="宋体" w:hAnsi="宋体"/>
                <w:szCs w:val="21"/>
              </w:rPr>
            </w:pPr>
          </w:p>
        </w:tc>
      </w:tr>
      <w:tr w:rsidR="00A75192" w:rsidRPr="00BB11BC" w:rsidTr="00DA7760">
        <w:trPr>
          <w:trHeight w:val="480"/>
          <w:jc w:val="center"/>
        </w:trPr>
        <w:tc>
          <w:tcPr>
            <w:tcW w:w="1210" w:type="dxa"/>
            <w:vAlign w:val="center"/>
          </w:tcPr>
          <w:p w:rsidR="00A75192" w:rsidRPr="00BB11BC" w:rsidRDefault="00A75192" w:rsidP="00DA7760">
            <w:pPr>
              <w:jc w:val="center"/>
              <w:rPr>
                <w:rFonts w:ascii="宋体" w:hAnsi="宋体" w:cs="宋体"/>
                <w:szCs w:val="21"/>
              </w:rPr>
            </w:pPr>
          </w:p>
        </w:tc>
        <w:tc>
          <w:tcPr>
            <w:tcW w:w="2160" w:type="dxa"/>
            <w:vAlign w:val="center"/>
          </w:tcPr>
          <w:p w:rsidR="00A75192" w:rsidRPr="00BB11BC" w:rsidRDefault="00A75192" w:rsidP="00DA7760">
            <w:pPr>
              <w:jc w:val="center"/>
              <w:rPr>
                <w:rFonts w:ascii="宋体" w:hAnsi="宋体" w:cs="宋体"/>
                <w:szCs w:val="21"/>
              </w:rPr>
            </w:pPr>
          </w:p>
        </w:tc>
        <w:tc>
          <w:tcPr>
            <w:tcW w:w="2136" w:type="dxa"/>
            <w:vAlign w:val="center"/>
          </w:tcPr>
          <w:p w:rsidR="00A75192" w:rsidRPr="00BB11BC" w:rsidRDefault="00A75192" w:rsidP="00DA7760">
            <w:pPr>
              <w:widowControl/>
              <w:jc w:val="center"/>
              <w:rPr>
                <w:rFonts w:ascii="宋体" w:hAnsi="宋体"/>
                <w:szCs w:val="21"/>
              </w:rPr>
            </w:pPr>
          </w:p>
        </w:tc>
        <w:tc>
          <w:tcPr>
            <w:tcW w:w="2328" w:type="dxa"/>
            <w:vAlign w:val="center"/>
          </w:tcPr>
          <w:p w:rsidR="00A75192" w:rsidRPr="00BB11BC" w:rsidRDefault="00A75192" w:rsidP="00DA7760">
            <w:pPr>
              <w:widowControl/>
              <w:jc w:val="center"/>
              <w:rPr>
                <w:rFonts w:ascii="宋体" w:hAnsi="宋体"/>
                <w:szCs w:val="21"/>
              </w:rPr>
            </w:pPr>
          </w:p>
        </w:tc>
        <w:tc>
          <w:tcPr>
            <w:tcW w:w="2352" w:type="dxa"/>
            <w:vAlign w:val="center"/>
          </w:tcPr>
          <w:p w:rsidR="00A75192" w:rsidRPr="00BB11BC" w:rsidRDefault="00A75192" w:rsidP="00DA7760">
            <w:pPr>
              <w:widowControl/>
              <w:jc w:val="center"/>
              <w:rPr>
                <w:rFonts w:ascii="宋体" w:hAnsi="宋体"/>
                <w:szCs w:val="21"/>
              </w:rPr>
            </w:pPr>
          </w:p>
        </w:tc>
        <w:tc>
          <w:tcPr>
            <w:tcW w:w="2520" w:type="dxa"/>
            <w:shd w:val="clear" w:color="auto" w:fill="auto"/>
            <w:vAlign w:val="center"/>
          </w:tcPr>
          <w:p w:rsidR="00A75192" w:rsidRPr="00BB11BC" w:rsidRDefault="00A75192" w:rsidP="00DA7760">
            <w:pPr>
              <w:widowControl/>
              <w:jc w:val="center"/>
              <w:rPr>
                <w:rFonts w:ascii="宋体" w:hAnsi="宋体"/>
                <w:szCs w:val="21"/>
              </w:rPr>
            </w:pPr>
          </w:p>
        </w:tc>
      </w:tr>
      <w:tr w:rsidR="00A75192" w:rsidRPr="00BB11BC" w:rsidTr="00DA7760">
        <w:trPr>
          <w:trHeight w:val="480"/>
          <w:jc w:val="center"/>
        </w:trPr>
        <w:tc>
          <w:tcPr>
            <w:tcW w:w="1210" w:type="dxa"/>
            <w:vAlign w:val="center"/>
          </w:tcPr>
          <w:p w:rsidR="00A75192" w:rsidRPr="00BB11BC" w:rsidRDefault="00A75192" w:rsidP="00DA7760">
            <w:pPr>
              <w:jc w:val="center"/>
              <w:rPr>
                <w:rFonts w:ascii="宋体" w:hAnsi="宋体" w:cs="宋体"/>
                <w:szCs w:val="21"/>
              </w:rPr>
            </w:pPr>
          </w:p>
        </w:tc>
        <w:tc>
          <w:tcPr>
            <w:tcW w:w="2160" w:type="dxa"/>
            <w:vAlign w:val="center"/>
          </w:tcPr>
          <w:p w:rsidR="00A75192" w:rsidRPr="00BB11BC" w:rsidRDefault="00A75192" w:rsidP="00DA7760">
            <w:pPr>
              <w:jc w:val="center"/>
              <w:rPr>
                <w:rFonts w:ascii="宋体" w:hAnsi="宋体" w:cs="宋体"/>
                <w:szCs w:val="21"/>
              </w:rPr>
            </w:pPr>
          </w:p>
        </w:tc>
        <w:tc>
          <w:tcPr>
            <w:tcW w:w="2136" w:type="dxa"/>
            <w:vAlign w:val="center"/>
          </w:tcPr>
          <w:p w:rsidR="00A75192" w:rsidRPr="00BB11BC" w:rsidRDefault="00A75192" w:rsidP="00DA7760">
            <w:pPr>
              <w:widowControl/>
              <w:jc w:val="center"/>
              <w:rPr>
                <w:rFonts w:ascii="宋体" w:hAnsi="宋体"/>
                <w:szCs w:val="21"/>
              </w:rPr>
            </w:pPr>
          </w:p>
        </w:tc>
        <w:tc>
          <w:tcPr>
            <w:tcW w:w="2328" w:type="dxa"/>
            <w:vAlign w:val="center"/>
          </w:tcPr>
          <w:p w:rsidR="00A75192" w:rsidRPr="00BB11BC" w:rsidRDefault="00A75192" w:rsidP="00DA7760">
            <w:pPr>
              <w:widowControl/>
              <w:jc w:val="center"/>
              <w:rPr>
                <w:rFonts w:ascii="宋体" w:hAnsi="宋体"/>
                <w:szCs w:val="21"/>
              </w:rPr>
            </w:pPr>
          </w:p>
        </w:tc>
        <w:tc>
          <w:tcPr>
            <w:tcW w:w="2352" w:type="dxa"/>
            <w:vAlign w:val="center"/>
          </w:tcPr>
          <w:p w:rsidR="00A75192" w:rsidRPr="00BB11BC" w:rsidRDefault="00A75192" w:rsidP="00DA7760">
            <w:pPr>
              <w:widowControl/>
              <w:jc w:val="center"/>
              <w:rPr>
                <w:rFonts w:ascii="宋体" w:hAnsi="宋体"/>
                <w:szCs w:val="21"/>
              </w:rPr>
            </w:pPr>
          </w:p>
        </w:tc>
        <w:tc>
          <w:tcPr>
            <w:tcW w:w="2520" w:type="dxa"/>
            <w:shd w:val="clear" w:color="auto" w:fill="auto"/>
            <w:vAlign w:val="center"/>
          </w:tcPr>
          <w:p w:rsidR="00A75192" w:rsidRPr="00BB11BC" w:rsidRDefault="00A75192" w:rsidP="00DA7760">
            <w:pPr>
              <w:widowControl/>
              <w:jc w:val="center"/>
              <w:rPr>
                <w:rFonts w:ascii="宋体" w:hAnsi="宋体"/>
                <w:szCs w:val="21"/>
              </w:rPr>
            </w:pPr>
          </w:p>
        </w:tc>
      </w:tr>
      <w:tr w:rsidR="00A75192" w:rsidRPr="00BB11BC" w:rsidTr="00DA7760">
        <w:trPr>
          <w:trHeight w:val="480"/>
          <w:jc w:val="center"/>
        </w:trPr>
        <w:tc>
          <w:tcPr>
            <w:tcW w:w="1210" w:type="dxa"/>
            <w:vAlign w:val="center"/>
          </w:tcPr>
          <w:p w:rsidR="00A75192" w:rsidRPr="00BB11BC" w:rsidRDefault="00A75192" w:rsidP="00DA7760">
            <w:pPr>
              <w:jc w:val="center"/>
              <w:rPr>
                <w:rFonts w:ascii="宋体" w:hAnsi="宋体" w:cs="宋体"/>
                <w:szCs w:val="21"/>
              </w:rPr>
            </w:pPr>
          </w:p>
        </w:tc>
        <w:tc>
          <w:tcPr>
            <w:tcW w:w="2160" w:type="dxa"/>
            <w:vAlign w:val="center"/>
          </w:tcPr>
          <w:p w:rsidR="00A75192" w:rsidRPr="00BB11BC" w:rsidRDefault="00A75192" w:rsidP="00DA7760">
            <w:pPr>
              <w:jc w:val="center"/>
              <w:rPr>
                <w:rFonts w:ascii="宋体" w:hAnsi="宋体" w:cs="宋体"/>
                <w:szCs w:val="21"/>
              </w:rPr>
            </w:pPr>
          </w:p>
        </w:tc>
        <w:tc>
          <w:tcPr>
            <w:tcW w:w="2136" w:type="dxa"/>
            <w:vAlign w:val="center"/>
          </w:tcPr>
          <w:p w:rsidR="00A75192" w:rsidRPr="00BB11BC" w:rsidRDefault="00A75192" w:rsidP="00DA7760">
            <w:pPr>
              <w:widowControl/>
              <w:jc w:val="center"/>
              <w:rPr>
                <w:rFonts w:ascii="宋体" w:hAnsi="宋体"/>
                <w:szCs w:val="21"/>
              </w:rPr>
            </w:pPr>
          </w:p>
        </w:tc>
        <w:tc>
          <w:tcPr>
            <w:tcW w:w="2328" w:type="dxa"/>
            <w:vAlign w:val="center"/>
          </w:tcPr>
          <w:p w:rsidR="00A75192" w:rsidRPr="00BB11BC" w:rsidRDefault="00A75192" w:rsidP="00DA7760">
            <w:pPr>
              <w:widowControl/>
              <w:jc w:val="center"/>
              <w:rPr>
                <w:rFonts w:ascii="宋体" w:hAnsi="宋体"/>
                <w:szCs w:val="21"/>
              </w:rPr>
            </w:pPr>
          </w:p>
        </w:tc>
        <w:tc>
          <w:tcPr>
            <w:tcW w:w="2352" w:type="dxa"/>
            <w:vAlign w:val="center"/>
          </w:tcPr>
          <w:p w:rsidR="00A75192" w:rsidRPr="00BB11BC" w:rsidRDefault="00A75192" w:rsidP="00DA7760">
            <w:pPr>
              <w:widowControl/>
              <w:jc w:val="center"/>
              <w:rPr>
                <w:rFonts w:ascii="宋体" w:hAnsi="宋体"/>
                <w:szCs w:val="21"/>
              </w:rPr>
            </w:pPr>
          </w:p>
        </w:tc>
        <w:tc>
          <w:tcPr>
            <w:tcW w:w="2520" w:type="dxa"/>
            <w:shd w:val="clear" w:color="auto" w:fill="auto"/>
            <w:vAlign w:val="center"/>
          </w:tcPr>
          <w:p w:rsidR="00A75192" w:rsidRPr="00BB11BC" w:rsidRDefault="00A75192" w:rsidP="00DA7760">
            <w:pPr>
              <w:widowControl/>
              <w:jc w:val="center"/>
              <w:rPr>
                <w:rFonts w:ascii="宋体" w:hAnsi="宋体"/>
                <w:szCs w:val="21"/>
              </w:rPr>
            </w:pPr>
          </w:p>
        </w:tc>
      </w:tr>
      <w:tr w:rsidR="00A75192" w:rsidRPr="00BB11BC" w:rsidTr="00DA7760">
        <w:trPr>
          <w:trHeight w:val="480"/>
          <w:jc w:val="center"/>
        </w:trPr>
        <w:tc>
          <w:tcPr>
            <w:tcW w:w="3370" w:type="dxa"/>
            <w:gridSpan w:val="2"/>
            <w:vAlign w:val="center"/>
          </w:tcPr>
          <w:p w:rsidR="00A75192" w:rsidRPr="00BB11BC" w:rsidRDefault="00A75192" w:rsidP="00DA7760">
            <w:pPr>
              <w:widowControl/>
              <w:jc w:val="center"/>
              <w:rPr>
                <w:rFonts w:ascii="宋体" w:hAnsi="宋体" w:cs="宋体"/>
                <w:kern w:val="0"/>
                <w:szCs w:val="21"/>
              </w:rPr>
            </w:pPr>
            <w:r w:rsidRPr="00BB11BC">
              <w:rPr>
                <w:rFonts w:ascii="宋体" w:hAnsi="宋体" w:cs="宋体" w:hint="eastAsia"/>
                <w:kern w:val="0"/>
                <w:szCs w:val="21"/>
              </w:rPr>
              <w:t>合计</w:t>
            </w:r>
          </w:p>
        </w:tc>
        <w:tc>
          <w:tcPr>
            <w:tcW w:w="2136" w:type="dxa"/>
            <w:vAlign w:val="center"/>
          </w:tcPr>
          <w:p w:rsidR="00A75192" w:rsidRPr="00BB11BC" w:rsidRDefault="00A75192" w:rsidP="00DA7760">
            <w:pPr>
              <w:widowControl/>
              <w:jc w:val="center"/>
              <w:rPr>
                <w:rFonts w:ascii="宋体" w:hAnsi="宋体" w:cs="宋体"/>
                <w:kern w:val="0"/>
                <w:szCs w:val="21"/>
              </w:rPr>
            </w:pPr>
          </w:p>
        </w:tc>
        <w:tc>
          <w:tcPr>
            <w:tcW w:w="2328" w:type="dxa"/>
            <w:vAlign w:val="center"/>
          </w:tcPr>
          <w:p w:rsidR="00A75192" w:rsidRPr="00BB11BC" w:rsidRDefault="00A75192" w:rsidP="00DA7760">
            <w:pPr>
              <w:widowControl/>
              <w:jc w:val="center"/>
              <w:rPr>
                <w:rFonts w:ascii="宋体" w:hAnsi="宋体" w:cs="宋体"/>
                <w:kern w:val="0"/>
                <w:szCs w:val="21"/>
              </w:rPr>
            </w:pPr>
          </w:p>
        </w:tc>
        <w:tc>
          <w:tcPr>
            <w:tcW w:w="2352" w:type="dxa"/>
            <w:vAlign w:val="center"/>
          </w:tcPr>
          <w:p w:rsidR="00A75192" w:rsidRPr="00BB11BC" w:rsidRDefault="00A75192" w:rsidP="00DA7760">
            <w:pPr>
              <w:widowControl/>
              <w:jc w:val="center"/>
              <w:rPr>
                <w:rFonts w:ascii="宋体" w:hAnsi="宋体" w:cs="宋体"/>
                <w:kern w:val="0"/>
                <w:szCs w:val="21"/>
              </w:rPr>
            </w:pPr>
          </w:p>
        </w:tc>
        <w:tc>
          <w:tcPr>
            <w:tcW w:w="2520" w:type="dxa"/>
            <w:shd w:val="clear" w:color="auto" w:fill="auto"/>
            <w:vAlign w:val="center"/>
          </w:tcPr>
          <w:p w:rsidR="00A75192" w:rsidRPr="00BB11BC" w:rsidRDefault="00A75192" w:rsidP="00DA7760">
            <w:pPr>
              <w:widowControl/>
              <w:jc w:val="center"/>
              <w:rPr>
                <w:rFonts w:ascii="宋体" w:hAnsi="宋体" w:cs="宋体"/>
                <w:kern w:val="0"/>
                <w:szCs w:val="21"/>
              </w:rPr>
            </w:pPr>
          </w:p>
        </w:tc>
      </w:tr>
    </w:tbl>
    <w:p w:rsidR="00A75192" w:rsidRPr="000F311B" w:rsidRDefault="00A75192" w:rsidP="00A75192">
      <w:pPr>
        <w:rPr>
          <w:rFonts w:ascii="宋体" w:hAnsi="宋体"/>
          <w:color w:val="FF0000"/>
          <w:szCs w:val="21"/>
        </w:rPr>
      </w:pPr>
      <w:r w:rsidRPr="000F311B">
        <w:rPr>
          <w:rFonts w:ascii="宋体" w:hAnsi="宋体" w:hint="eastAsia"/>
          <w:color w:val="FF0000"/>
          <w:szCs w:val="21"/>
        </w:rPr>
        <w:t>注：本表反映</w:t>
      </w:r>
      <w:r w:rsidR="00AC3D0C" w:rsidRPr="000F311B">
        <w:rPr>
          <w:rFonts w:ascii="宋体" w:hAnsi="宋体" w:hint="eastAsia"/>
          <w:color w:val="FF0000"/>
          <w:szCs w:val="21"/>
        </w:rPr>
        <w:t>单位</w:t>
      </w:r>
      <w:r w:rsidRPr="000F311B">
        <w:rPr>
          <w:rFonts w:ascii="宋体" w:hAnsi="宋体" w:hint="eastAsia"/>
          <w:color w:val="FF0000"/>
          <w:szCs w:val="21"/>
        </w:rPr>
        <w:t>本年度国有资本经营预算财政拨款收入支出及结转和结余情况。</w:t>
      </w:r>
    </w:p>
    <w:p w:rsidR="00A75192" w:rsidRDefault="00A75192" w:rsidP="00A75192">
      <w:pPr>
        <w:rPr>
          <w:rFonts w:ascii="宋体" w:hAnsi="宋体"/>
          <w:szCs w:val="21"/>
        </w:rPr>
      </w:pPr>
      <w:r>
        <w:rPr>
          <w:rFonts w:ascii="宋体" w:hAnsi="宋体" w:hint="eastAsia"/>
          <w:szCs w:val="21"/>
        </w:rPr>
        <w:t>说明</w:t>
      </w:r>
      <w:r w:rsidRPr="007914B3">
        <w:rPr>
          <w:rFonts w:ascii="宋体" w:hAnsi="宋体" w:hint="eastAsia"/>
          <w:szCs w:val="21"/>
        </w:rPr>
        <w:t>：</w:t>
      </w:r>
      <w:r w:rsidR="00F56739">
        <w:rPr>
          <w:rFonts w:ascii="宋体" w:hAnsi="宋体" w:hint="eastAsia"/>
          <w:szCs w:val="21"/>
        </w:rPr>
        <w:t>上海市松江区</w:t>
      </w:r>
      <w:proofErr w:type="gramStart"/>
      <w:r w:rsidR="00F56739">
        <w:rPr>
          <w:rFonts w:ascii="宋体" w:hAnsi="宋体" w:hint="eastAsia"/>
          <w:szCs w:val="21"/>
        </w:rPr>
        <w:t>九亭镇住房保障</w:t>
      </w:r>
      <w:proofErr w:type="gramEnd"/>
      <w:r w:rsidR="00F56739">
        <w:rPr>
          <w:rFonts w:ascii="宋体" w:hAnsi="宋体" w:hint="eastAsia"/>
          <w:szCs w:val="21"/>
        </w:rPr>
        <w:t>和房屋管理事务所</w:t>
      </w:r>
      <w:r>
        <w:rPr>
          <w:rFonts w:ascii="宋体" w:hAnsi="宋体" w:hint="eastAsia"/>
          <w:szCs w:val="21"/>
        </w:rPr>
        <w:t>本年度没有国有资本经营预算财政拨款收入和支出，故本表无数据。</w:t>
      </w:r>
    </w:p>
    <w:p w:rsidR="00A75192" w:rsidRDefault="00A75192" w:rsidP="00A75192">
      <w:pPr>
        <w:rPr>
          <w:rFonts w:ascii="宋体" w:hAnsi="宋体"/>
          <w:szCs w:val="21"/>
        </w:rPr>
        <w:sectPr w:rsidR="00A75192" w:rsidSect="00DA7760">
          <w:headerReference w:type="default" r:id="rId10"/>
          <w:footerReference w:type="default" r:id="rId11"/>
          <w:pgSz w:w="16838" w:h="11906" w:orient="landscape"/>
          <w:pgMar w:top="1797" w:right="1440" w:bottom="1797" w:left="1440" w:header="851" w:footer="992" w:gutter="0"/>
          <w:cols w:space="425"/>
          <w:docGrid w:type="linesAndChars" w:linePitch="312"/>
        </w:sectPr>
      </w:pPr>
    </w:p>
    <w:p w:rsidR="00A75192" w:rsidRDefault="00A75192" w:rsidP="00A75192">
      <w:pPr>
        <w:jc w:val="center"/>
        <w:rPr>
          <w:rFonts w:ascii="黑体" w:eastAsia="黑体"/>
          <w:sz w:val="30"/>
          <w:szCs w:val="30"/>
        </w:rPr>
      </w:pPr>
      <w:r>
        <w:rPr>
          <w:rFonts w:ascii="黑体" w:eastAsia="黑体" w:hint="eastAsia"/>
          <w:sz w:val="30"/>
          <w:szCs w:val="30"/>
        </w:rPr>
        <w:lastRenderedPageBreak/>
        <w:t xml:space="preserve">第三部分  </w:t>
      </w:r>
      <w:r w:rsidR="00BD67BC">
        <w:rPr>
          <w:rFonts w:ascii="黑体" w:eastAsia="黑体" w:hint="eastAsia"/>
          <w:sz w:val="30"/>
          <w:szCs w:val="30"/>
        </w:rPr>
        <w:t>上海市松江区</w:t>
      </w:r>
      <w:proofErr w:type="gramStart"/>
      <w:r w:rsidR="00BD67BC">
        <w:rPr>
          <w:rFonts w:ascii="黑体" w:eastAsia="黑体" w:hint="eastAsia"/>
          <w:sz w:val="30"/>
          <w:szCs w:val="30"/>
        </w:rPr>
        <w:t>九亭镇住房保障</w:t>
      </w:r>
      <w:proofErr w:type="gramEnd"/>
      <w:r w:rsidR="00BD67BC">
        <w:rPr>
          <w:rFonts w:ascii="黑体" w:eastAsia="黑体" w:hint="eastAsia"/>
          <w:sz w:val="30"/>
          <w:szCs w:val="30"/>
        </w:rPr>
        <w:t>和房屋管理事务所</w:t>
      </w:r>
      <w:r>
        <w:rPr>
          <w:rFonts w:ascii="黑体" w:eastAsia="黑体" w:hint="eastAsia"/>
          <w:sz w:val="30"/>
          <w:szCs w:val="30"/>
        </w:rPr>
        <w:t>2020年度部门决算情况说明</w:t>
      </w:r>
    </w:p>
    <w:p w:rsidR="00A75192" w:rsidRPr="00A75192" w:rsidRDefault="00A75192" w:rsidP="00A75192">
      <w:pPr>
        <w:jc w:val="center"/>
        <w:rPr>
          <w:rFonts w:ascii="黑体" w:eastAsia="黑体"/>
          <w:sz w:val="30"/>
          <w:szCs w:val="30"/>
        </w:rPr>
      </w:pPr>
    </w:p>
    <w:p w:rsidR="00A75192" w:rsidRDefault="00A75192" w:rsidP="000167BE">
      <w:pPr>
        <w:ind w:firstLineChars="200" w:firstLine="600"/>
        <w:outlineLvl w:val="0"/>
        <w:rPr>
          <w:rFonts w:ascii="楷体_GB2312" w:eastAsia="楷体_GB2312"/>
          <w:b/>
          <w:sz w:val="30"/>
          <w:szCs w:val="30"/>
        </w:rPr>
      </w:pPr>
      <w:r>
        <w:rPr>
          <w:rFonts w:ascii="楷体_GB2312" w:eastAsia="楷体_GB2312" w:hint="eastAsia"/>
          <w:b/>
          <w:sz w:val="30"/>
          <w:szCs w:val="30"/>
        </w:rPr>
        <w:t>一、收入支出决算总体情况说明</w:t>
      </w:r>
    </w:p>
    <w:p w:rsidR="0012517D" w:rsidRPr="005B1441" w:rsidRDefault="00BD67BC" w:rsidP="0012517D">
      <w:pPr>
        <w:ind w:firstLineChars="200" w:firstLine="600"/>
        <w:rPr>
          <w:rFonts w:ascii="仿宋_GB2312" w:eastAsia="仿宋_GB2312"/>
          <w:sz w:val="30"/>
          <w:szCs w:val="30"/>
        </w:rPr>
      </w:pPr>
      <w:r>
        <w:rPr>
          <w:rFonts w:ascii="仿宋_GB2312" w:eastAsia="仿宋_GB2312" w:hAnsi="宋体" w:hint="eastAsia"/>
          <w:sz w:val="30"/>
          <w:szCs w:val="30"/>
        </w:rPr>
        <w:t>上海市松江区</w:t>
      </w:r>
      <w:proofErr w:type="gramStart"/>
      <w:r>
        <w:rPr>
          <w:rFonts w:ascii="仿宋_GB2312" w:eastAsia="仿宋_GB2312" w:hAnsi="宋体" w:hint="eastAsia"/>
          <w:sz w:val="30"/>
          <w:szCs w:val="30"/>
        </w:rPr>
        <w:t>九亭镇住房保障</w:t>
      </w:r>
      <w:proofErr w:type="gramEnd"/>
      <w:r>
        <w:rPr>
          <w:rFonts w:ascii="仿宋_GB2312" w:eastAsia="仿宋_GB2312" w:hAnsi="宋体" w:hint="eastAsia"/>
          <w:sz w:val="30"/>
          <w:szCs w:val="30"/>
        </w:rPr>
        <w:t>和房屋管理事务所</w:t>
      </w:r>
      <w:r w:rsidR="00A75192">
        <w:rPr>
          <w:rFonts w:ascii="仿宋_GB2312" w:eastAsia="仿宋_GB2312" w:hint="eastAsia"/>
          <w:sz w:val="30"/>
          <w:szCs w:val="30"/>
        </w:rPr>
        <w:t>2020年度收入支出总计</w:t>
      </w:r>
      <w:r w:rsidR="006216CB" w:rsidRPr="00C40D1B">
        <w:rPr>
          <w:rFonts w:ascii="仿宋_GB2312" w:eastAsia="仿宋_GB2312" w:hint="eastAsia"/>
          <w:sz w:val="30"/>
          <w:szCs w:val="30"/>
        </w:rPr>
        <w:t>133.77</w:t>
      </w:r>
      <w:r w:rsidR="00A75192">
        <w:rPr>
          <w:rFonts w:ascii="仿宋_GB2312" w:eastAsia="仿宋_GB2312" w:hint="eastAsia"/>
          <w:sz w:val="30"/>
          <w:szCs w:val="30"/>
        </w:rPr>
        <w:t>万元。与2019年度相比，收入支出总计增加</w:t>
      </w:r>
      <w:r w:rsidR="006216CB">
        <w:rPr>
          <w:rFonts w:ascii="仿宋_GB2312" w:eastAsia="仿宋_GB2312" w:hint="eastAsia"/>
          <w:sz w:val="30"/>
          <w:szCs w:val="30"/>
        </w:rPr>
        <w:t>11.45</w:t>
      </w:r>
      <w:r w:rsidR="00A75192">
        <w:rPr>
          <w:rFonts w:ascii="仿宋_GB2312" w:eastAsia="仿宋_GB2312" w:hint="eastAsia"/>
          <w:sz w:val="30"/>
          <w:szCs w:val="30"/>
        </w:rPr>
        <w:t>万元，增长</w:t>
      </w:r>
      <w:r w:rsidR="006216CB" w:rsidRPr="006216CB">
        <w:rPr>
          <w:rFonts w:ascii="仿宋_GB2312" w:eastAsia="仿宋_GB2312"/>
          <w:sz w:val="30"/>
          <w:szCs w:val="30"/>
        </w:rPr>
        <w:t>9.36</w:t>
      </w:r>
      <w:r w:rsidR="00A75192">
        <w:rPr>
          <w:rFonts w:ascii="仿宋_GB2312" w:eastAsia="仿宋_GB2312" w:hint="eastAsia"/>
          <w:sz w:val="30"/>
          <w:szCs w:val="30"/>
        </w:rPr>
        <w:t>%。主要原因：</w:t>
      </w:r>
      <w:r w:rsidR="0012517D" w:rsidRPr="006216CB">
        <w:rPr>
          <w:rFonts w:ascii="仿宋_GB2312" w:eastAsia="仿宋_GB2312" w:hint="eastAsia"/>
          <w:sz w:val="30"/>
          <w:szCs w:val="30"/>
        </w:rPr>
        <w:t>新增加项目住宅小区物业管理调研测评</w:t>
      </w:r>
      <w:r w:rsidR="0012517D">
        <w:rPr>
          <w:rFonts w:ascii="仿宋_GB2312" w:eastAsia="仿宋_GB2312" w:hint="eastAsia"/>
          <w:sz w:val="30"/>
          <w:szCs w:val="30"/>
        </w:rPr>
        <w:t>。</w:t>
      </w:r>
    </w:p>
    <w:p w:rsidR="00A75192" w:rsidRDefault="00A75192" w:rsidP="000167BE">
      <w:pPr>
        <w:ind w:firstLineChars="200" w:firstLine="600"/>
        <w:outlineLvl w:val="0"/>
        <w:rPr>
          <w:rFonts w:ascii="楷体_GB2312" w:eastAsia="楷体_GB2312"/>
          <w:b/>
          <w:sz w:val="30"/>
          <w:szCs w:val="30"/>
        </w:rPr>
      </w:pPr>
      <w:r>
        <w:rPr>
          <w:rFonts w:ascii="楷体_GB2312" w:eastAsia="楷体_GB2312" w:hint="eastAsia"/>
          <w:b/>
          <w:sz w:val="30"/>
          <w:szCs w:val="30"/>
        </w:rPr>
        <w:t>二、收入决算情况说明</w:t>
      </w:r>
    </w:p>
    <w:p w:rsidR="00A75192" w:rsidRDefault="00A75192" w:rsidP="00A75192">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收入合计</w:t>
      </w:r>
      <w:r w:rsidR="006216CB" w:rsidRPr="00C40D1B">
        <w:rPr>
          <w:rFonts w:ascii="仿宋_GB2312" w:eastAsia="仿宋_GB2312" w:hint="eastAsia"/>
          <w:sz w:val="30"/>
          <w:szCs w:val="30"/>
        </w:rPr>
        <w:t>133.77</w:t>
      </w:r>
      <w:r>
        <w:rPr>
          <w:rFonts w:ascii="仿宋_GB2312" w:eastAsia="仿宋_GB2312" w:hint="eastAsia"/>
          <w:sz w:val="30"/>
          <w:szCs w:val="30"/>
        </w:rPr>
        <w:t>万元，其中：财政拨款收入</w:t>
      </w:r>
      <w:r w:rsidR="006216CB" w:rsidRPr="00C40D1B">
        <w:rPr>
          <w:rFonts w:ascii="仿宋_GB2312" w:eastAsia="仿宋_GB2312" w:hint="eastAsia"/>
          <w:sz w:val="30"/>
          <w:szCs w:val="30"/>
        </w:rPr>
        <w:t>133.77</w:t>
      </w:r>
      <w:r>
        <w:rPr>
          <w:rFonts w:ascii="仿宋_GB2312" w:eastAsia="仿宋_GB2312" w:hint="eastAsia"/>
          <w:sz w:val="30"/>
          <w:szCs w:val="30"/>
        </w:rPr>
        <w:t>万元，占</w:t>
      </w:r>
      <w:r w:rsidR="006216CB">
        <w:rPr>
          <w:rFonts w:ascii="仿宋_GB2312" w:eastAsia="仿宋_GB2312" w:hint="eastAsia"/>
          <w:sz w:val="30"/>
          <w:szCs w:val="30"/>
        </w:rPr>
        <w:t>100</w:t>
      </w:r>
      <w:r>
        <w:rPr>
          <w:rFonts w:ascii="仿宋_GB2312" w:eastAsia="仿宋_GB2312" w:hint="eastAsia"/>
          <w:sz w:val="30"/>
          <w:szCs w:val="30"/>
        </w:rPr>
        <w:t>%。</w:t>
      </w:r>
    </w:p>
    <w:p w:rsidR="00A75192" w:rsidRDefault="00A75192" w:rsidP="000167BE">
      <w:pPr>
        <w:ind w:firstLineChars="200" w:firstLine="600"/>
        <w:outlineLvl w:val="0"/>
        <w:rPr>
          <w:rFonts w:ascii="楷体_GB2312" w:eastAsia="楷体_GB2312"/>
          <w:b/>
          <w:sz w:val="30"/>
          <w:szCs w:val="30"/>
        </w:rPr>
      </w:pPr>
      <w:r>
        <w:rPr>
          <w:rFonts w:ascii="楷体_GB2312" w:eastAsia="楷体_GB2312" w:hint="eastAsia"/>
          <w:b/>
          <w:sz w:val="30"/>
          <w:szCs w:val="30"/>
        </w:rPr>
        <w:t>三、支出决算情况说明</w:t>
      </w:r>
    </w:p>
    <w:p w:rsidR="00A75192" w:rsidRDefault="00A75192" w:rsidP="00A75192">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支出合计</w:t>
      </w:r>
      <w:r w:rsidR="006216CB" w:rsidRPr="00C40D1B">
        <w:rPr>
          <w:rFonts w:ascii="仿宋_GB2312" w:eastAsia="仿宋_GB2312" w:hint="eastAsia"/>
          <w:sz w:val="30"/>
          <w:szCs w:val="30"/>
        </w:rPr>
        <w:t>133.77</w:t>
      </w:r>
      <w:r>
        <w:rPr>
          <w:rFonts w:ascii="仿宋_GB2312" w:eastAsia="仿宋_GB2312" w:hint="eastAsia"/>
          <w:sz w:val="30"/>
          <w:szCs w:val="30"/>
        </w:rPr>
        <w:t>万元，其中：基本支出</w:t>
      </w:r>
      <w:r w:rsidR="006216CB">
        <w:rPr>
          <w:rFonts w:ascii="仿宋_GB2312" w:eastAsia="仿宋_GB2312" w:hint="eastAsia"/>
          <w:sz w:val="30"/>
          <w:szCs w:val="30"/>
        </w:rPr>
        <w:t>107.19</w:t>
      </w:r>
      <w:r>
        <w:rPr>
          <w:rFonts w:ascii="仿宋_GB2312" w:eastAsia="仿宋_GB2312" w:hint="eastAsia"/>
          <w:sz w:val="30"/>
          <w:szCs w:val="30"/>
        </w:rPr>
        <w:t>万元，占</w:t>
      </w:r>
      <w:r w:rsidR="006216CB">
        <w:rPr>
          <w:rFonts w:ascii="仿宋_GB2312" w:eastAsia="仿宋_GB2312" w:hint="eastAsia"/>
          <w:sz w:val="30"/>
          <w:szCs w:val="30"/>
        </w:rPr>
        <w:t>80.13</w:t>
      </w:r>
      <w:r>
        <w:rPr>
          <w:rFonts w:ascii="仿宋_GB2312" w:eastAsia="仿宋_GB2312" w:hint="eastAsia"/>
          <w:sz w:val="30"/>
          <w:szCs w:val="30"/>
        </w:rPr>
        <w:t>%；项目支出</w:t>
      </w:r>
      <w:r w:rsidR="006216CB">
        <w:rPr>
          <w:rFonts w:ascii="仿宋_GB2312" w:eastAsia="仿宋_GB2312" w:hint="eastAsia"/>
          <w:sz w:val="30"/>
          <w:szCs w:val="30"/>
        </w:rPr>
        <w:t>26.58</w:t>
      </w:r>
      <w:r>
        <w:rPr>
          <w:rFonts w:ascii="仿宋_GB2312" w:eastAsia="仿宋_GB2312" w:hint="eastAsia"/>
          <w:sz w:val="30"/>
          <w:szCs w:val="30"/>
        </w:rPr>
        <w:t>万元，占</w:t>
      </w:r>
      <w:r w:rsidR="006216CB">
        <w:rPr>
          <w:rFonts w:ascii="仿宋_GB2312" w:eastAsia="仿宋_GB2312" w:hint="eastAsia"/>
          <w:sz w:val="30"/>
          <w:szCs w:val="30"/>
        </w:rPr>
        <w:t>19.87</w:t>
      </w:r>
      <w:r>
        <w:rPr>
          <w:rFonts w:ascii="仿宋_GB2312" w:eastAsia="仿宋_GB2312" w:hint="eastAsia"/>
          <w:sz w:val="30"/>
          <w:szCs w:val="30"/>
        </w:rPr>
        <w:t>%。</w:t>
      </w:r>
    </w:p>
    <w:p w:rsidR="00A75192" w:rsidRDefault="00A75192" w:rsidP="000167BE">
      <w:pPr>
        <w:ind w:firstLineChars="200" w:firstLine="600"/>
        <w:outlineLvl w:val="0"/>
        <w:rPr>
          <w:rFonts w:ascii="楷体_GB2312" w:eastAsia="楷体_GB2312"/>
          <w:b/>
          <w:sz w:val="30"/>
          <w:szCs w:val="30"/>
        </w:rPr>
      </w:pPr>
      <w:r>
        <w:rPr>
          <w:rFonts w:ascii="楷体_GB2312" w:eastAsia="楷体_GB2312" w:hint="eastAsia"/>
          <w:b/>
          <w:sz w:val="30"/>
          <w:szCs w:val="30"/>
        </w:rPr>
        <w:t>四、财政拨款收入支出决算总体情况说明</w:t>
      </w:r>
    </w:p>
    <w:p w:rsidR="00A75192" w:rsidRPr="005B1441" w:rsidRDefault="00BD67BC" w:rsidP="00A75192">
      <w:pPr>
        <w:ind w:firstLineChars="200" w:firstLine="600"/>
        <w:rPr>
          <w:rFonts w:ascii="仿宋_GB2312" w:eastAsia="仿宋_GB2312"/>
          <w:sz w:val="30"/>
          <w:szCs w:val="30"/>
        </w:rPr>
      </w:pPr>
      <w:r>
        <w:rPr>
          <w:rFonts w:ascii="仿宋_GB2312" w:eastAsia="仿宋_GB2312" w:hAnsi="宋体" w:hint="eastAsia"/>
          <w:sz w:val="30"/>
          <w:szCs w:val="30"/>
        </w:rPr>
        <w:t>上海市松江区</w:t>
      </w:r>
      <w:proofErr w:type="gramStart"/>
      <w:r>
        <w:rPr>
          <w:rFonts w:ascii="仿宋_GB2312" w:eastAsia="仿宋_GB2312" w:hAnsi="宋体" w:hint="eastAsia"/>
          <w:sz w:val="30"/>
          <w:szCs w:val="30"/>
        </w:rPr>
        <w:t>九亭镇住房保障</w:t>
      </w:r>
      <w:proofErr w:type="gramEnd"/>
      <w:r>
        <w:rPr>
          <w:rFonts w:ascii="仿宋_GB2312" w:eastAsia="仿宋_GB2312" w:hAnsi="宋体" w:hint="eastAsia"/>
          <w:sz w:val="30"/>
          <w:szCs w:val="30"/>
        </w:rPr>
        <w:t>和房屋管理事务所</w:t>
      </w:r>
      <w:r w:rsidR="00A75192">
        <w:rPr>
          <w:rFonts w:ascii="仿宋_GB2312" w:eastAsia="仿宋_GB2312" w:hint="eastAsia"/>
          <w:sz w:val="30"/>
          <w:szCs w:val="30"/>
        </w:rPr>
        <w:t>2020年度财政拨款收入支出总计</w:t>
      </w:r>
      <w:r w:rsidR="006216CB" w:rsidRPr="00C40D1B">
        <w:rPr>
          <w:rFonts w:ascii="仿宋_GB2312" w:eastAsia="仿宋_GB2312" w:hint="eastAsia"/>
          <w:sz w:val="30"/>
          <w:szCs w:val="30"/>
        </w:rPr>
        <w:t>133.77</w:t>
      </w:r>
      <w:r w:rsidR="00A75192">
        <w:rPr>
          <w:rFonts w:ascii="仿宋_GB2312" w:eastAsia="仿宋_GB2312" w:hint="eastAsia"/>
          <w:sz w:val="30"/>
          <w:szCs w:val="30"/>
        </w:rPr>
        <w:t>万元。与2019年度相比，财政拨款收入支出总计增加</w:t>
      </w:r>
      <w:r w:rsidR="006216CB">
        <w:rPr>
          <w:rFonts w:ascii="仿宋_GB2312" w:eastAsia="仿宋_GB2312" w:hint="eastAsia"/>
          <w:sz w:val="30"/>
          <w:szCs w:val="30"/>
        </w:rPr>
        <w:t>11.45</w:t>
      </w:r>
      <w:r w:rsidR="00A75192">
        <w:rPr>
          <w:rFonts w:ascii="仿宋_GB2312" w:eastAsia="仿宋_GB2312" w:hint="eastAsia"/>
          <w:sz w:val="30"/>
          <w:szCs w:val="30"/>
        </w:rPr>
        <w:t>万元，增长</w:t>
      </w:r>
      <w:r w:rsidR="006216CB" w:rsidRPr="006216CB">
        <w:rPr>
          <w:rFonts w:ascii="仿宋_GB2312" w:eastAsia="仿宋_GB2312"/>
          <w:sz w:val="30"/>
          <w:szCs w:val="30"/>
        </w:rPr>
        <w:t>9.36</w:t>
      </w:r>
      <w:r w:rsidR="00A75192">
        <w:rPr>
          <w:rFonts w:ascii="仿宋_GB2312" w:eastAsia="仿宋_GB2312" w:hint="eastAsia"/>
          <w:sz w:val="30"/>
          <w:szCs w:val="30"/>
        </w:rPr>
        <w:t>%。主要原因：</w:t>
      </w:r>
      <w:r w:rsidR="006216CB" w:rsidRPr="006216CB">
        <w:rPr>
          <w:rFonts w:ascii="仿宋_GB2312" w:eastAsia="仿宋_GB2312" w:hint="eastAsia"/>
          <w:sz w:val="30"/>
          <w:szCs w:val="30"/>
        </w:rPr>
        <w:t>新增加项目住宅小区物业管理调研测评</w:t>
      </w:r>
      <w:r w:rsidR="00A75192">
        <w:rPr>
          <w:rFonts w:ascii="仿宋_GB2312" w:eastAsia="仿宋_GB2312" w:hint="eastAsia"/>
          <w:sz w:val="30"/>
          <w:szCs w:val="30"/>
        </w:rPr>
        <w:t>。</w:t>
      </w:r>
    </w:p>
    <w:p w:rsidR="00A75192" w:rsidRDefault="00A75192" w:rsidP="000167BE">
      <w:pPr>
        <w:ind w:firstLineChars="200" w:firstLine="600"/>
        <w:outlineLvl w:val="0"/>
        <w:rPr>
          <w:rFonts w:ascii="楷体_GB2312" w:eastAsia="楷体_GB2312"/>
          <w:b/>
          <w:sz w:val="30"/>
          <w:szCs w:val="30"/>
        </w:rPr>
      </w:pPr>
      <w:r>
        <w:rPr>
          <w:rFonts w:ascii="楷体_GB2312" w:eastAsia="楷体_GB2312" w:hint="eastAsia"/>
          <w:b/>
          <w:sz w:val="30"/>
          <w:szCs w:val="30"/>
        </w:rPr>
        <w:t>五、一般公共预算财政拨款支出决算情况说明</w:t>
      </w:r>
    </w:p>
    <w:p w:rsidR="00A75192" w:rsidRPr="00ED4D94" w:rsidRDefault="00A75192" w:rsidP="000167BE">
      <w:pPr>
        <w:ind w:firstLineChars="200" w:firstLine="600"/>
        <w:outlineLvl w:val="0"/>
        <w:rPr>
          <w:rFonts w:ascii="楷体_GB2312" w:eastAsia="楷体_GB2312" w:hAnsi="宋体"/>
          <w:b/>
          <w:sz w:val="30"/>
          <w:szCs w:val="30"/>
        </w:rPr>
      </w:pPr>
      <w:r w:rsidRPr="00ED4D94">
        <w:rPr>
          <w:rFonts w:ascii="楷体_GB2312" w:eastAsia="楷体_GB2312" w:hAnsi="宋体" w:hint="eastAsia"/>
          <w:b/>
          <w:sz w:val="30"/>
          <w:szCs w:val="30"/>
        </w:rPr>
        <w:t>（一）一般公共预算财政拨款支出</w:t>
      </w:r>
      <w:r>
        <w:rPr>
          <w:rFonts w:ascii="楷体_GB2312" w:eastAsia="楷体_GB2312" w:hAnsi="宋体" w:hint="eastAsia"/>
          <w:b/>
          <w:sz w:val="30"/>
          <w:szCs w:val="30"/>
        </w:rPr>
        <w:t>决算</w:t>
      </w:r>
      <w:r w:rsidRPr="00ED4D94">
        <w:rPr>
          <w:rFonts w:ascii="楷体_GB2312" w:eastAsia="楷体_GB2312" w:hAnsi="宋体" w:hint="eastAsia"/>
          <w:b/>
          <w:sz w:val="30"/>
          <w:szCs w:val="30"/>
        </w:rPr>
        <w:t>总体情况</w:t>
      </w:r>
    </w:p>
    <w:p w:rsidR="00C40D1B" w:rsidRPr="005B1441" w:rsidRDefault="00A75192" w:rsidP="00C40D1B">
      <w:pPr>
        <w:ind w:firstLineChars="200" w:firstLine="600"/>
        <w:rPr>
          <w:rFonts w:ascii="仿宋_GB2312" w:eastAsia="仿宋_GB2312"/>
          <w:sz w:val="30"/>
          <w:szCs w:val="30"/>
        </w:rPr>
      </w:pPr>
      <w:r>
        <w:rPr>
          <w:rFonts w:ascii="仿宋_GB2312" w:eastAsia="仿宋_GB2312" w:hint="eastAsia"/>
          <w:sz w:val="30"/>
          <w:szCs w:val="30"/>
        </w:rPr>
        <w:t>一般公共预算财政拨款支出</w:t>
      </w:r>
      <w:r w:rsidR="00C40D1B" w:rsidRPr="00C40D1B">
        <w:rPr>
          <w:rFonts w:ascii="仿宋_GB2312" w:eastAsia="仿宋_GB2312" w:hint="eastAsia"/>
          <w:sz w:val="30"/>
          <w:szCs w:val="30"/>
        </w:rPr>
        <w:t>133.77</w:t>
      </w:r>
      <w:r>
        <w:rPr>
          <w:rFonts w:ascii="仿宋_GB2312" w:eastAsia="仿宋_GB2312" w:hint="eastAsia"/>
          <w:sz w:val="30"/>
          <w:szCs w:val="30"/>
        </w:rPr>
        <w:t>万元，占本年支出合计</w:t>
      </w:r>
      <w:r>
        <w:rPr>
          <w:rFonts w:ascii="仿宋_GB2312" w:eastAsia="仿宋_GB2312" w:hint="eastAsia"/>
          <w:sz w:val="30"/>
          <w:szCs w:val="30"/>
        </w:rPr>
        <w:lastRenderedPageBreak/>
        <w:t>的</w:t>
      </w:r>
      <w:r w:rsidR="00C40D1B">
        <w:rPr>
          <w:rFonts w:ascii="仿宋_GB2312" w:eastAsia="仿宋_GB2312" w:hint="eastAsia"/>
          <w:sz w:val="30"/>
          <w:szCs w:val="30"/>
        </w:rPr>
        <w:t>100</w:t>
      </w:r>
      <w:r>
        <w:rPr>
          <w:rFonts w:ascii="仿宋_GB2312" w:eastAsia="仿宋_GB2312" w:hint="eastAsia"/>
          <w:sz w:val="30"/>
          <w:szCs w:val="30"/>
        </w:rPr>
        <w:t>%。与2019年度相比，一般公共预算财政拨款支出增加</w:t>
      </w:r>
      <w:r w:rsidR="00C40D1B">
        <w:rPr>
          <w:rFonts w:ascii="仿宋_GB2312" w:eastAsia="仿宋_GB2312" w:hint="eastAsia"/>
          <w:sz w:val="30"/>
          <w:szCs w:val="30"/>
        </w:rPr>
        <w:t>11.45</w:t>
      </w:r>
      <w:r>
        <w:rPr>
          <w:rFonts w:ascii="仿宋_GB2312" w:eastAsia="仿宋_GB2312" w:hint="eastAsia"/>
          <w:sz w:val="30"/>
          <w:szCs w:val="30"/>
        </w:rPr>
        <w:t>万元，增长</w:t>
      </w:r>
      <w:r w:rsidR="00C40D1B" w:rsidRPr="006216CB">
        <w:rPr>
          <w:rFonts w:ascii="仿宋_GB2312" w:eastAsia="仿宋_GB2312"/>
          <w:sz w:val="30"/>
          <w:szCs w:val="30"/>
        </w:rPr>
        <w:t>9.36</w:t>
      </w:r>
      <w:r>
        <w:rPr>
          <w:rFonts w:ascii="仿宋_GB2312" w:eastAsia="仿宋_GB2312" w:hint="eastAsia"/>
          <w:sz w:val="30"/>
          <w:szCs w:val="30"/>
        </w:rPr>
        <w:t>%。主要原因：</w:t>
      </w:r>
      <w:r w:rsidR="00C40D1B" w:rsidRPr="006216CB">
        <w:rPr>
          <w:rFonts w:ascii="仿宋_GB2312" w:eastAsia="仿宋_GB2312" w:hint="eastAsia"/>
          <w:sz w:val="30"/>
          <w:szCs w:val="30"/>
        </w:rPr>
        <w:t>新增加项目住宅小区物业管理调研测评</w:t>
      </w:r>
      <w:r w:rsidR="00C40D1B">
        <w:rPr>
          <w:rFonts w:ascii="仿宋_GB2312" w:eastAsia="仿宋_GB2312" w:hint="eastAsia"/>
          <w:sz w:val="30"/>
          <w:szCs w:val="30"/>
        </w:rPr>
        <w:t>。</w:t>
      </w:r>
    </w:p>
    <w:p w:rsidR="00A75192" w:rsidRPr="00ED4D94" w:rsidRDefault="00A75192" w:rsidP="000167BE">
      <w:pPr>
        <w:ind w:firstLineChars="200" w:firstLine="600"/>
        <w:outlineLvl w:val="0"/>
        <w:rPr>
          <w:rFonts w:ascii="楷体_GB2312" w:eastAsia="楷体_GB2312" w:hAnsi="宋体"/>
          <w:b/>
          <w:sz w:val="30"/>
          <w:szCs w:val="30"/>
        </w:rPr>
      </w:pPr>
      <w:r w:rsidRPr="00ED4D94">
        <w:rPr>
          <w:rFonts w:ascii="楷体_GB2312" w:eastAsia="楷体_GB2312" w:hAnsi="宋体" w:hint="eastAsia"/>
          <w:b/>
          <w:sz w:val="30"/>
          <w:szCs w:val="30"/>
        </w:rPr>
        <w:t>（二）一般公共预算财政拨款支出决算结构情况</w:t>
      </w:r>
    </w:p>
    <w:p w:rsidR="00C40D1B" w:rsidRDefault="00A75192" w:rsidP="00C40D1B">
      <w:pPr>
        <w:rPr>
          <w:rFonts w:ascii="仿宋_GB2312" w:eastAsia="仿宋_GB2312"/>
          <w:sz w:val="30"/>
          <w:szCs w:val="30"/>
        </w:rPr>
      </w:pPr>
      <w:r>
        <w:rPr>
          <w:rFonts w:ascii="仿宋_GB2312" w:eastAsia="仿宋_GB2312" w:hint="eastAsia"/>
          <w:sz w:val="30"/>
          <w:szCs w:val="30"/>
        </w:rPr>
        <w:t>一般公共预算财政拨款支出</w:t>
      </w:r>
      <w:r w:rsidR="00C40D1B" w:rsidRPr="00C40D1B">
        <w:rPr>
          <w:rFonts w:ascii="仿宋_GB2312" w:eastAsia="仿宋_GB2312" w:hint="eastAsia"/>
          <w:sz w:val="30"/>
          <w:szCs w:val="30"/>
        </w:rPr>
        <w:t>133.77</w:t>
      </w:r>
      <w:r>
        <w:rPr>
          <w:rFonts w:ascii="仿宋_GB2312" w:eastAsia="仿宋_GB2312" w:hint="eastAsia"/>
          <w:sz w:val="30"/>
          <w:szCs w:val="30"/>
        </w:rPr>
        <w:t>万元，主要用于以下方面：</w:t>
      </w:r>
      <w:r w:rsidR="00C40D1B" w:rsidRPr="00067951">
        <w:rPr>
          <w:rFonts w:ascii="仿宋_GB2312" w:eastAsia="仿宋_GB2312" w:hint="eastAsia"/>
          <w:sz w:val="30"/>
          <w:szCs w:val="30"/>
        </w:rPr>
        <w:t>社会保障和就业支出</w:t>
      </w:r>
      <w:r w:rsidR="00C40D1B">
        <w:rPr>
          <w:rFonts w:ascii="仿宋_GB2312" w:eastAsia="仿宋_GB2312" w:hint="eastAsia"/>
          <w:sz w:val="30"/>
          <w:szCs w:val="30"/>
        </w:rPr>
        <w:t>18.30万元，占13.68%；</w:t>
      </w:r>
      <w:r w:rsidR="00C40D1B" w:rsidRPr="004F545A">
        <w:rPr>
          <w:rFonts w:ascii="仿宋_GB2312" w:eastAsia="仿宋_GB2312" w:hint="eastAsia"/>
          <w:sz w:val="30"/>
          <w:szCs w:val="30"/>
        </w:rPr>
        <w:t>卫生健康支出</w:t>
      </w:r>
      <w:r w:rsidR="00C40D1B">
        <w:rPr>
          <w:rFonts w:ascii="仿宋_GB2312" w:eastAsia="仿宋_GB2312" w:hint="eastAsia"/>
          <w:sz w:val="30"/>
          <w:szCs w:val="30"/>
        </w:rPr>
        <w:t>5.80万元，占4.34%，</w:t>
      </w:r>
      <w:r w:rsidR="00C40D1B" w:rsidRPr="00067951">
        <w:rPr>
          <w:rFonts w:ascii="仿宋_GB2312" w:eastAsia="仿宋_GB2312" w:hint="eastAsia"/>
          <w:sz w:val="30"/>
          <w:szCs w:val="30"/>
        </w:rPr>
        <w:t>住房保障支出</w:t>
      </w:r>
      <w:r w:rsidR="00C40D1B" w:rsidRPr="00C40D1B">
        <w:rPr>
          <w:rFonts w:ascii="仿宋_GB2312" w:eastAsia="仿宋_GB2312" w:hint="eastAsia"/>
          <w:sz w:val="30"/>
          <w:szCs w:val="30"/>
        </w:rPr>
        <w:t>109.67</w:t>
      </w:r>
      <w:r w:rsidR="00C40D1B">
        <w:rPr>
          <w:rFonts w:ascii="仿宋_GB2312" w:eastAsia="仿宋_GB2312" w:hint="eastAsia"/>
          <w:sz w:val="30"/>
          <w:szCs w:val="30"/>
        </w:rPr>
        <w:t>万元，占比81.98%。</w:t>
      </w:r>
    </w:p>
    <w:p w:rsidR="00A75192" w:rsidRPr="00601472" w:rsidRDefault="00A75192" w:rsidP="00C40D1B">
      <w:pPr>
        <w:rPr>
          <w:rFonts w:ascii="楷体_GB2312" w:eastAsia="楷体_GB2312" w:hAnsi="宋体"/>
          <w:b/>
          <w:sz w:val="30"/>
          <w:szCs w:val="30"/>
        </w:rPr>
      </w:pPr>
      <w:r w:rsidRPr="00ED4D94">
        <w:rPr>
          <w:rFonts w:ascii="楷体_GB2312" w:eastAsia="楷体_GB2312" w:hAnsi="宋体" w:hint="eastAsia"/>
          <w:b/>
          <w:sz w:val="30"/>
          <w:szCs w:val="30"/>
        </w:rPr>
        <w:t>（三）一般公共预算财政拨款支出决算具体情况</w:t>
      </w:r>
    </w:p>
    <w:p w:rsidR="00A75192" w:rsidRDefault="00A75192" w:rsidP="00A75192">
      <w:pPr>
        <w:ind w:firstLineChars="200" w:firstLine="600"/>
        <w:rPr>
          <w:rFonts w:ascii="仿宋_GB2312" w:eastAsia="仿宋_GB2312"/>
          <w:sz w:val="30"/>
          <w:szCs w:val="30"/>
        </w:rPr>
      </w:pPr>
      <w:r>
        <w:rPr>
          <w:rFonts w:ascii="仿宋_GB2312" w:eastAsia="仿宋_GB2312" w:hint="eastAsia"/>
          <w:sz w:val="30"/>
          <w:szCs w:val="30"/>
        </w:rPr>
        <w:t>一般公共预算财政拨款支出年初预算为</w:t>
      </w:r>
      <w:r w:rsidR="00C40D1B">
        <w:rPr>
          <w:rFonts w:ascii="仿宋_GB2312" w:eastAsia="仿宋_GB2312" w:hint="eastAsia"/>
          <w:sz w:val="30"/>
          <w:szCs w:val="30"/>
        </w:rPr>
        <w:t>130.00</w:t>
      </w:r>
      <w:r>
        <w:rPr>
          <w:rFonts w:ascii="仿宋_GB2312" w:eastAsia="仿宋_GB2312" w:hint="eastAsia"/>
          <w:sz w:val="30"/>
          <w:szCs w:val="30"/>
        </w:rPr>
        <w:t>万元，支出决算为</w:t>
      </w:r>
      <w:r w:rsidR="00C40D1B">
        <w:rPr>
          <w:rFonts w:ascii="仿宋_GB2312" w:eastAsia="仿宋_GB2312" w:hint="eastAsia"/>
          <w:sz w:val="30"/>
          <w:szCs w:val="30"/>
        </w:rPr>
        <w:t>133.77</w:t>
      </w:r>
      <w:r>
        <w:rPr>
          <w:rFonts w:ascii="仿宋_GB2312" w:eastAsia="仿宋_GB2312" w:hint="eastAsia"/>
          <w:sz w:val="30"/>
          <w:szCs w:val="30"/>
        </w:rPr>
        <w:t>万元，</w:t>
      </w:r>
      <w:r w:rsidR="00C40D1B">
        <w:rPr>
          <w:rFonts w:ascii="仿宋_GB2312" w:eastAsia="仿宋_GB2312" w:hint="eastAsia"/>
          <w:sz w:val="30"/>
          <w:szCs w:val="30"/>
        </w:rPr>
        <w:t>超额完成预算</w:t>
      </w:r>
      <w:r>
        <w:rPr>
          <w:rFonts w:ascii="仿宋_GB2312" w:eastAsia="仿宋_GB2312" w:hint="eastAsia"/>
          <w:sz w:val="30"/>
          <w:szCs w:val="30"/>
        </w:rPr>
        <w:t>。决算数大于预算数的主要原因：</w:t>
      </w:r>
      <w:r w:rsidR="00C40D1B" w:rsidRPr="006216CB">
        <w:rPr>
          <w:rFonts w:ascii="仿宋_GB2312" w:eastAsia="仿宋_GB2312" w:hint="eastAsia"/>
          <w:sz w:val="30"/>
          <w:szCs w:val="30"/>
        </w:rPr>
        <w:t>新增加项目住宅小区物业管理调研测评</w:t>
      </w:r>
      <w:r w:rsidR="00C40D1B">
        <w:rPr>
          <w:rFonts w:ascii="仿宋_GB2312" w:eastAsia="仿宋_GB2312" w:hint="eastAsia"/>
          <w:sz w:val="30"/>
          <w:szCs w:val="30"/>
        </w:rPr>
        <w:t>。</w:t>
      </w:r>
      <w:r>
        <w:rPr>
          <w:rFonts w:ascii="仿宋_GB2312" w:eastAsia="仿宋_GB2312" w:hint="eastAsia"/>
          <w:sz w:val="30"/>
          <w:szCs w:val="30"/>
        </w:rPr>
        <w:t>其中：</w:t>
      </w:r>
    </w:p>
    <w:p w:rsidR="00C40D1B" w:rsidRDefault="00C40D1B" w:rsidP="00C40D1B">
      <w:pPr>
        <w:ind w:firstLineChars="200" w:firstLine="600"/>
        <w:rPr>
          <w:rFonts w:ascii="仿宋_GB2312" w:eastAsia="仿宋_GB2312"/>
          <w:sz w:val="30"/>
          <w:szCs w:val="30"/>
        </w:rPr>
      </w:pPr>
      <w:r>
        <w:rPr>
          <w:rFonts w:ascii="仿宋_GB2312" w:eastAsia="仿宋_GB2312" w:hint="eastAsia"/>
          <w:sz w:val="30"/>
          <w:szCs w:val="30"/>
        </w:rPr>
        <w:t>1、</w:t>
      </w:r>
      <w:r w:rsidRPr="00067951">
        <w:rPr>
          <w:rFonts w:ascii="仿宋_GB2312" w:eastAsia="仿宋_GB2312" w:hint="eastAsia"/>
          <w:sz w:val="30"/>
          <w:szCs w:val="30"/>
        </w:rPr>
        <w:t>社会保障和就业支出</w:t>
      </w:r>
      <w:r>
        <w:rPr>
          <w:rFonts w:ascii="仿宋_GB2312" w:eastAsia="仿宋_GB2312" w:hint="eastAsia"/>
          <w:sz w:val="30"/>
          <w:szCs w:val="30"/>
        </w:rPr>
        <w:t>。主要用于：</w:t>
      </w:r>
      <w:r w:rsidRPr="00136E24">
        <w:rPr>
          <w:rFonts w:ascii="仿宋_GB2312" w:eastAsia="仿宋_GB2312" w:hint="eastAsia"/>
          <w:sz w:val="30"/>
          <w:szCs w:val="30"/>
        </w:rPr>
        <w:t>本</w:t>
      </w:r>
      <w:r>
        <w:rPr>
          <w:rFonts w:ascii="仿宋_GB2312" w:eastAsia="仿宋_GB2312" w:hint="eastAsia"/>
          <w:sz w:val="30"/>
          <w:szCs w:val="30"/>
        </w:rPr>
        <w:t>单位人</w:t>
      </w:r>
      <w:r w:rsidRPr="00136E24">
        <w:rPr>
          <w:rFonts w:ascii="仿宋_GB2312" w:eastAsia="仿宋_GB2312" w:hint="eastAsia"/>
          <w:sz w:val="30"/>
          <w:szCs w:val="30"/>
        </w:rPr>
        <w:t>员基本养老保险缴费支出</w:t>
      </w:r>
      <w:r w:rsidRPr="00BF7D66">
        <w:rPr>
          <w:rFonts w:ascii="仿宋_GB2312" w:eastAsia="仿宋_GB2312" w:hint="eastAsia"/>
          <w:sz w:val="30"/>
          <w:szCs w:val="30"/>
        </w:rPr>
        <w:t>。</w:t>
      </w:r>
      <w:r>
        <w:rPr>
          <w:rFonts w:ascii="仿宋_GB2312" w:eastAsia="仿宋_GB2312" w:hint="eastAsia"/>
          <w:sz w:val="30"/>
          <w:szCs w:val="30"/>
        </w:rPr>
        <w:t>年初预算为19.33万元，支出决算为18.30万元。</w:t>
      </w:r>
    </w:p>
    <w:p w:rsidR="00C40D1B" w:rsidRDefault="00C40D1B" w:rsidP="00C40D1B">
      <w:pPr>
        <w:ind w:firstLineChars="200" w:firstLine="600"/>
        <w:rPr>
          <w:rFonts w:ascii="仿宋_GB2312" w:eastAsia="仿宋_GB2312"/>
          <w:sz w:val="30"/>
          <w:szCs w:val="30"/>
        </w:rPr>
      </w:pPr>
      <w:r>
        <w:rPr>
          <w:rFonts w:ascii="仿宋_GB2312" w:eastAsia="仿宋_GB2312" w:hint="eastAsia"/>
          <w:sz w:val="30"/>
          <w:szCs w:val="30"/>
        </w:rPr>
        <w:t>2、</w:t>
      </w:r>
      <w:r w:rsidRPr="004F545A">
        <w:rPr>
          <w:rFonts w:ascii="仿宋_GB2312" w:eastAsia="仿宋_GB2312" w:hint="eastAsia"/>
          <w:sz w:val="30"/>
          <w:szCs w:val="30"/>
        </w:rPr>
        <w:t>卫生健康支出</w:t>
      </w:r>
      <w:r>
        <w:rPr>
          <w:rFonts w:ascii="仿宋_GB2312" w:eastAsia="仿宋_GB2312" w:hint="eastAsia"/>
          <w:sz w:val="30"/>
          <w:szCs w:val="30"/>
        </w:rPr>
        <w:t>。主要用于：本单位</w:t>
      </w:r>
      <w:r w:rsidRPr="00222655">
        <w:rPr>
          <w:rFonts w:ascii="仿宋_GB2312" w:eastAsia="仿宋_GB2312"/>
          <w:sz w:val="30"/>
          <w:szCs w:val="30"/>
        </w:rPr>
        <w:t>人员缴纳基本医疗保险费的支出</w:t>
      </w:r>
      <w:r>
        <w:rPr>
          <w:rFonts w:ascii="仿宋_GB2312" w:eastAsia="仿宋_GB2312" w:hint="eastAsia"/>
          <w:sz w:val="30"/>
          <w:szCs w:val="30"/>
        </w:rPr>
        <w:t>。年初预算为6.50万元，支出决算为5.80万元。</w:t>
      </w:r>
    </w:p>
    <w:p w:rsidR="00C40D1B" w:rsidRPr="00067951" w:rsidRDefault="00C40D1B" w:rsidP="00C40D1B">
      <w:pPr>
        <w:rPr>
          <w:rFonts w:ascii="仿宋_GB2312" w:eastAsia="仿宋_GB2312"/>
          <w:sz w:val="30"/>
          <w:szCs w:val="30"/>
        </w:rPr>
      </w:pPr>
      <w:r>
        <w:rPr>
          <w:rFonts w:ascii="仿宋_GB2312" w:eastAsia="仿宋_GB2312" w:hint="eastAsia"/>
          <w:sz w:val="30"/>
          <w:szCs w:val="30"/>
        </w:rPr>
        <w:t>3、</w:t>
      </w:r>
      <w:r w:rsidRPr="00067951">
        <w:rPr>
          <w:rFonts w:ascii="仿宋_GB2312" w:eastAsia="仿宋_GB2312" w:hint="eastAsia"/>
          <w:sz w:val="30"/>
          <w:szCs w:val="30"/>
        </w:rPr>
        <w:t>住房保障支出</w:t>
      </w:r>
      <w:r>
        <w:rPr>
          <w:rFonts w:ascii="仿宋_GB2312" w:eastAsia="仿宋_GB2312" w:hint="eastAsia"/>
          <w:sz w:val="30"/>
          <w:szCs w:val="30"/>
        </w:rPr>
        <w:t>。主要用于：</w:t>
      </w:r>
      <w:r w:rsidRPr="00594502">
        <w:rPr>
          <w:rFonts w:ascii="仿宋_GB2312" w:eastAsia="仿宋_GB2312" w:hint="eastAsia"/>
          <w:sz w:val="30"/>
          <w:szCs w:val="30"/>
        </w:rPr>
        <w:t>本</w:t>
      </w:r>
      <w:r>
        <w:rPr>
          <w:rFonts w:ascii="仿宋_GB2312" w:eastAsia="仿宋_GB2312" w:hint="eastAsia"/>
          <w:sz w:val="30"/>
          <w:szCs w:val="30"/>
        </w:rPr>
        <w:t>单位</w:t>
      </w:r>
      <w:r>
        <w:rPr>
          <w:rFonts w:ascii="仿宋_GB2312" w:eastAsia="仿宋_GB2312"/>
          <w:sz w:val="30"/>
          <w:szCs w:val="30"/>
        </w:rPr>
        <w:t>人员缴纳住房公积金的支出</w:t>
      </w:r>
      <w:r>
        <w:rPr>
          <w:rFonts w:ascii="仿宋_GB2312" w:eastAsia="仿宋_GB2312" w:hint="eastAsia"/>
          <w:sz w:val="30"/>
          <w:szCs w:val="30"/>
        </w:rPr>
        <w:t>。年初预算为</w:t>
      </w:r>
      <w:r w:rsidRPr="00C40D1B">
        <w:rPr>
          <w:rFonts w:ascii="仿宋_GB2312" w:eastAsia="仿宋_GB2312" w:hint="eastAsia"/>
          <w:sz w:val="30"/>
          <w:szCs w:val="30"/>
        </w:rPr>
        <w:t>104.17</w:t>
      </w:r>
      <w:r>
        <w:rPr>
          <w:rFonts w:ascii="仿宋_GB2312" w:eastAsia="仿宋_GB2312" w:hint="eastAsia"/>
          <w:sz w:val="30"/>
          <w:szCs w:val="30"/>
        </w:rPr>
        <w:t>万元，支出决算为</w:t>
      </w:r>
      <w:r w:rsidRPr="00C40D1B">
        <w:rPr>
          <w:rFonts w:ascii="仿宋_GB2312" w:eastAsia="仿宋_GB2312" w:hint="eastAsia"/>
          <w:sz w:val="30"/>
          <w:szCs w:val="30"/>
        </w:rPr>
        <w:t>109.67</w:t>
      </w:r>
      <w:r>
        <w:rPr>
          <w:rFonts w:ascii="仿宋_GB2312" w:eastAsia="仿宋_GB2312" w:hint="eastAsia"/>
          <w:sz w:val="30"/>
          <w:szCs w:val="30"/>
        </w:rPr>
        <w:t>万元。</w:t>
      </w:r>
    </w:p>
    <w:p w:rsidR="00A75192" w:rsidRDefault="00A75192" w:rsidP="000167BE">
      <w:pPr>
        <w:ind w:firstLineChars="200" w:firstLine="600"/>
        <w:outlineLvl w:val="0"/>
        <w:rPr>
          <w:rFonts w:ascii="楷体_GB2312" w:eastAsia="楷体_GB2312"/>
          <w:b/>
          <w:sz w:val="30"/>
          <w:szCs w:val="30"/>
        </w:rPr>
      </w:pPr>
      <w:r>
        <w:rPr>
          <w:rFonts w:ascii="楷体_GB2312" w:eastAsia="楷体_GB2312" w:hint="eastAsia"/>
          <w:b/>
          <w:sz w:val="30"/>
          <w:szCs w:val="30"/>
        </w:rPr>
        <w:t>六、一般公共预算财政拨款基本支出决算情况说明</w:t>
      </w:r>
    </w:p>
    <w:p w:rsidR="00DD332E" w:rsidRDefault="00A75192" w:rsidP="00DD332E">
      <w:pPr>
        <w:ind w:firstLineChars="200" w:firstLine="600"/>
        <w:rPr>
          <w:rFonts w:ascii="仿宋_GB2312" w:eastAsia="仿宋_GB2312"/>
          <w:sz w:val="30"/>
          <w:szCs w:val="30"/>
        </w:rPr>
      </w:pPr>
      <w:r>
        <w:rPr>
          <w:rFonts w:ascii="仿宋_GB2312" w:eastAsia="仿宋_GB2312" w:hint="eastAsia"/>
          <w:sz w:val="30"/>
          <w:szCs w:val="30"/>
        </w:rPr>
        <w:t>一般公共预算财政拨款基本支出</w:t>
      </w:r>
      <w:r w:rsidR="00DD332E">
        <w:rPr>
          <w:rFonts w:ascii="仿宋_GB2312" w:eastAsia="仿宋_GB2312" w:hint="eastAsia"/>
          <w:sz w:val="30"/>
          <w:szCs w:val="30"/>
        </w:rPr>
        <w:t>107.19</w:t>
      </w:r>
      <w:r>
        <w:rPr>
          <w:rFonts w:ascii="仿宋_GB2312" w:eastAsia="仿宋_GB2312" w:hint="eastAsia"/>
          <w:sz w:val="30"/>
          <w:szCs w:val="30"/>
        </w:rPr>
        <w:t>万元。其中：人员经费</w:t>
      </w:r>
      <w:r w:rsidR="00DD332E">
        <w:rPr>
          <w:rFonts w:ascii="仿宋_GB2312" w:eastAsia="仿宋_GB2312" w:hint="eastAsia"/>
          <w:sz w:val="30"/>
          <w:szCs w:val="30"/>
        </w:rPr>
        <w:t>104.60万元</w:t>
      </w:r>
      <w:r>
        <w:rPr>
          <w:rFonts w:ascii="仿宋_GB2312" w:eastAsia="仿宋_GB2312" w:hint="eastAsia"/>
          <w:sz w:val="30"/>
          <w:szCs w:val="30"/>
        </w:rPr>
        <w:t>；公用经费</w:t>
      </w:r>
      <w:r w:rsidR="00DD332E">
        <w:rPr>
          <w:rFonts w:ascii="仿宋_GB2312" w:eastAsia="仿宋_GB2312" w:hint="eastAsia"/>
          <w:sz w:val="30"/>
          <w:szCs w:val="30"/>
        </w:rPr>
        <w:t>2.59万</w:t>
      </w:r>
      <w:r>
        <w:rPr>
          <w:rFonts w:ascii="仿宋_GB2312" w:eastAsia="仿宋_GB2312" w:hint="eastAsia"/>
          <w:sz w:val="30"/>
          <w:szCs w:val="30"/>
        </w:rPr>
        <w:t>元</w:t>
      </w:r>
      <w:r w:rsidR="00DD332E">
        <w:rPr>
          <w:rFonts w:ascii="仿宋_GB2312" w:eastAsia="仿宋_GB2312" w:hint="eastAsia"/>
          <w:sz w:val="30"/>
          <w:szCs w:val="30"/>
        </w:rPr>
        <w:t>。基本支出中：</w:t>
      </w:r>
    </w:p>
    <w:p w:rsidR="00DD332E" w:rsidRDefault="00DD332E" w:rsidP="00DD332E">
      <w:pPr>
        <w:ind w:firstLineChars="200" w:firstLine="600"/>
        <w:rPr>
          <w:rFonts w:ascii="仿宋_GB2312" w:eastAsia="仿宋_GB2312"/>
          <w:sz w:val="30"/>
          <w:szCs w:val="30"/>
        </w:rPr>
      </w:pPr>
      <w:r w:rsidRPr="001A3F2C">
        <w:rPr>
          <w:rFonts w:ascii="仿宋_GB2312" w:eastAsia="仿宋_GB2312" w:hint="eastAsia"/>
          <w:sz w:val="30"/>
          <w:szCs w:val="30"/>
        </w:rPr>
        <w:t>1、</w:t>
      </w:r>
      <w:r w:rsidRPr="007A23DF">
        <w:rPr>
          <w:rFonts w:ascii="仿宋_GB2312" w:eastAsia="仿宋_GB2312" w:hint="eastAsia"/>
          <w:sz w:val="30"/>
          <w:szCs w:val="30"/>
        </w:rPr>
        <w:t>工资福利支出</w:t>
      </w:r>
      <w:r w:rsidRPr="00DD332E">
        <w:rPr>
          <w:rFonts w:ascii="仿宋_GB2312" w:eastAsia="仿宋_GB2312" w:hint="eastAsia"/>
          <w:sz w:val="30"/>
          <w:szCs w:val="30"/>
        </w:rPr>
        <w:t>104.60</w:t>
      </w:r>
      <w:r w:rsidRPr="007A23DF">
        <w:rPr>
          <w:rFonts w:ascii="仿宋_GB2312" w:eastAsia="仿宋_GB2312" w:hint="eastAsia"/>
          <w:sz w:val="30"/>
          <w:szCs w:val="30"/>
        </w:rPr>
        <w:t>万元，主要用于：</w:t>
      </w:r>
      <w:r>
        <w:rPr>
          <w:rFonts w:ascii="仿宋_GB2312" w:eastAsia="仿宋_GB2312" w:hint="eastAsia"/>
          <w:sz w:val="30"/>
          <w:szCs w:val="30"/>
        </w:rPr>
        <w:t>基本工资、津贴补贴、奖金。</w:t>
      </w:r>
    </w:p>
    <w:p w:rsidR="00DD332E" w:rsidRDefault="00DD332E" w:rsidP="00DD332E">
      <w:pPr>
        <w:ind w:firstLineChars="200" w:firstLine="600"/>
        <w:rPr>
          <w:rFonts w:ascii="仿宋_GB2312" w:eastAsia="仿宋_GB2312"/>
          <w:sz w:val="30"/>
          <w:szCs w:val="30"/>
        </w:rPr>
      </w:pPr>
      <w:r>
        <w:rPr>
          <w:rFonts w:ascii="仿宋_GB2312" w:eastAsia="仿宋_GB2312" w:hint="eastAsia"/>
          <w:sz w:val="30"/>
          <w:szCs w:val="30"/>
        </w:rPr>
        <w:lastRenderedPageBreak/>
        <w:t>2、商品和服务支出2.10</w:t>
      </w:r>
      <w:r w:rsidRPr="007A23DF">
        <w:rPr>
          <w:rFonts w:ascii="仿宋_GB2312" w:eastAsia="仿宋_GB2312" w:hint="eastAsia"/>
          <w:sz w:val="30"/>
          <w:szCs w:val="30"/>
        </w:rPr>
        <w:t>万元，主要用于：</w:t>
      </w:r>
      <w:r>
        <w:rPr>
          <w:rFonts w:ascii="仿宋_GB2312" w:eastAsia="仿宋_GB2312" w:hint="eastAsia"/>
          <w:sz w:val="30"/>
          <w:szCs w:val="30"/>
        </w:rPr>
        <w:t>办公费、邮电</w:t>
      </w:r>
      <w:proofErr w:type="gramStart"/>
      <w:r>
        <w:rPr>
          <w:rFonts w:ascii="仿宋_GB2312" w:eastAsia="仿宋_GB2312" w:hint="eastAsia"/>
          <w:sz w:val="30"/>
          <w:szCs w:val="30"/>
        </w:rPr>
        <w:t>费工会</w:t>
      </w:r>
      <w:proofErr w:type="gramEnd"/>
      <w:r>
        <w:rPr>
          <w:rFonts w:ascii="仿宋_GB2312" w:eastAsia="仿宋_GB2312" w:hint="eastAsia"/>
          <w:sz w:val="30"/>
          <w:szCs w:val="30"/>
        </w:rPr>
        <w:t>经费、福利费等。</w:t>
      </w:r>
    </w:p>
    <w:p w:rsidR="00DD332E" w:rsidRPr="0040723C" w:rsidRDefault="00DD332E" w:rsidP="00DD332E">
      <w:pPr>
        <w:ind w:firstLineChars="200" w:firstLine="600"/>
        <w:rPr>
          <w:rFonts w:ascii="仿宋_GB2312" w:eastAsia="仿宋_GB2312"/>
          <w:sz w:val="30"/>
          <w:szCs w:val="30"/>
        </w:rPr>
      </w:pPr>
      <w:r>
        <w:rPr>
          <w:rFonts w:ascii="仿宋_GB2312" w:eastAsia="仿宋_GB2312" w:hint="eastAsia"/>
          <w:sz w:val="30"/>
          <w:szCs w:val="30"/>
        </w:rPr>
        <w:t>3.资本性支出0.49万。</w:t>
      </w:r>
    </w:p>
    <w:p w:rsidR="00A75192" w:rsidRDefault="00A75192" w:rsidP="000167BE">
      <w:pPr>
        <w:ind w:firstLineChars="200" w:firstLine="600"/>
        <w:rPr>
          <w:rFonts w:ascii="楷体_GB2312" w:eastAsia="楷体_GB2312"/>
          <w:b/>
          <w:sz w:val="30"/>
          <w:szCs w:val="30"/>
        </w:rPr>
      </w:pPr>
      <w:r>
        <w:rPr>
          <w:rFonts w:ascii="楷体_GB2312" w:eastAsia="楷体_GB2312" w:hint="eastAsia"/>
          <w:b/>
          <w:sz w:val="30"/>
          <w:szCs w:val="30"/>
        </w:rPr>
        <w:t>七、一般公共预算财政拨款“三公”经费支出决算情况说明</w:t>
      </w:r>
    </w:p>
    <w:p w:rsidR="00A75192" w:rsidRPr="00BD0042" w:rsidRDefault="00BD67BC" w:rsidP="00A75192">
      <w:pPr>
        <w:ind w:firstLineChars="200" w:firstLine="600"/>
        <w:rPr>
          <w:rFonts w:ascii="仿宋_GB2312" w:eastAsia="仿宋_GB2312"/>
          <w:sz w:val="30"/>
          <w:szCs w:val="30"/>
        </w:rPr>
      </w:pPr>
      <w:r>
        <w:rPr>
          <w:rFonts w:ascii="仿宋_GB2312" w:eastAsia="仿宋_GB2312" w:hAnsi="宋体" w:hint="eastAsia"/>
          <w:sz w:val="30"/>
          <w:szCs w:val="30"/>
        </w:rPr>
        <w:t>上海市松江区</w:t>
      </w:r>
      <w:proofErr w:type="gramStart"/>
      <w:r>
        <w:rPr>
          <w:rFonts w:ascii="仿宋_GB2312" w:eastAsia="仿宋_GB2312" w:hAnsi="宋体" w:hint="eastAsia"/>
          <w:sz w:val="30"/>
          <w:szCs w:val="30"/>
        </w:rPr>
        <w:t>九亭镇住房保障</w:t>
      </w:r>
      <w:proofErr w:type="gramEnd"/>
      <w:r>
        <w:rPr>
          <w:rFonts w:ascii="仿宋_GB2312" w:eastAsia="仿宋_GB2312" w:hAnsi="宋体" w:hint="eastAsia"/>
          <w:sz w:val="30"/>
          <w:szCs w:val="30"/>
        </w:rPr>
        <w:t>和房屋管理事务所</w:t>
      </w:r>
      <w:r w:rsidR="00A75192">
        <w:rPr>
          <w:rFonts w:ascii="仿宋_GB2312" w:eastAsia="仿宋_GB2312" w:hint="eastAsia"/>
          <w:sz w:val="30"/>
          <w:szCs w:val="30"/>
        </w:rPr>
        <w:t>2020年度无“三公”经费财政拨款支出。</w:t>
      </w:r>
    </w:p>
    <w:p w:rsidR="00A75192" w:rsidRDefault="00A75192" w:rsidP="000167BE">
      <w:pPr>
        <w:ind w:firstLineChars="200" w:firstLine="600"/>
        <w:outlineLvl w:val="0"/>
        <w:rPr>
          <w:rFonts w:ascii="楷体_GB2312" w:eastAsia="楷体_GB2312"/>
          <w:b/>
          <w:sz w:val="30"/>
          <w:szCs w:val="30"/>
        </w:rPr>
      </w:pPr>
      <w:r>
        <w:rPr>
          <w:rFonts w:ascii="楷体_GB2312" w:eastAsia="楷体_GB2312" w:hint="eastAsia"/>
          <w:b/>
          <w:sz w:val="30"/>
          <w:szCs w:val="30"/>
        </w:rPr>
        <w:t>八、政府性基金预算财政拨款收入支出决算情况说明</w:t>
      </w:r>
    </w:p>
    <w:p w:rsidR="00A75192" w:rsidRDefault="00BD67BC" w:rsidP="00A75192">
      <w:pPr>
        <w:ind w:firstLineChars="200" w:firstLine="600"/>
        <w:rPr>
          <w:rFonts w:ascii="仿宋_GB2312" w:eastAsia="仿宋_GB2312"/>
          <w:sz w:val="30"/>
          <w:szCs w:val="30"/>
        </w:rPr>
      </w:pPr>
      <w:r>
        <w:rPr>
          <w:rFonts w:ascii="仿宋_GB2312" w:eastAsia="仿宋_GB2312" w:hAnsi="宋体" w:hint="eastAsia"/>
          <w:sz w:val="30"/>
          <w:szCs w:val="30"/>
        </w:rPr>
        <w:t>上海市松江区</w:t>
      </w:r>
      <w:proofErr w:type="gramStart"/>
      <w:r>
        <w:rPr>
          <w:rFonts w:ascii="仿宋_GB2312" w:eastAsia="仿宋_GB2312" w:hAnsi="宋体" w:hint="eastAsia"/>
          <w:sz w:val="30"/>
          <w:szCs w:val="30"/>
        </w:rPr>
        <w:t>九亭镇住房保障</w:t>
      </w:r>
      <w:proofErr w:type="gramEnd"/>
      <w:r>
        <w:rPr>
          <w:rFonts w:ascii="仿宋_GB2312" w:eastAsia="仿宋_GB2312" w:hAnsi="宋体" w:hint="eastAsia"/>
          <w:sz w:val="30"/>
          <w:szCs w:val="30"/>
        </w:rPr>
        <w:t>和房屋管理事务所</w:t>
      </w:r>
      <w:r w:rsidR="00A75192">
        <w:rPr>
          <w:rFonts w:ascii="仿宋_GB2312" w:eastAsia="仿宋_GB2312" w:hint="eastAsia"/>
          <w:sz w:val="30"/>
          <w:szCs w:val="30"/>
        </w:rPr>
        <w:t>2020</w:t>
      </w:r>
      <w:r w:rsidR="00A75192" w:rsidRPr="002C7444">
        <w:rPr>
          <w:rFonts w:ascii="仿宋_GB2312" w:eastAsia="仿宋_GB2312" w:hint="eastAsia"/>
          <w:sz w:val="30"/>
          <w:szCs w:val="30"/>
        </w:rPr>
        <w:t>年度无</w:t>
      </w:r>
      <w:r w:rsidR="00A75192">
        <w:rPr>
          <w:rFonts w:ascii="仿宋_GB2312" w:eastAsia="仿宋_GB2312" w:hint="eastAsia"/>
          <w:sz w:val="30"/>
          <w:szCs w:val="30"/>
        </w:rPr>
        <w:t>政府性基金</w:t>
      </w:r>
      <w:r w:rsidR="00A75192" w:rsidRPr="002C7444">
        <w:rPr>
          <w:rFonts w:ascii="仿宋_GB2312" w:eastAsia="仿宋_GB2312" w:hint="eastAsia"/>
          <w:sz w:val="30"/>
          <w:szCs w:val="30"/>
        </w:rPr>
        <w:t>预算财政拨款</w:t>
      </w:r>
      <w:r w:rsidR="00A75192">
        <w:rPr>
          <w:rFonts w:ascii="仿宋_GB2312" w:eastAsia="仿宋_GB2312" w:hint="eastAsia"/>
          <w:sz w:val="30"/>
          <w:szCs w:val="30"/>
        </w:rPr>
        <w:t>收入和</w:t>
      </w:r>
      <w:r w:rsidR="00A75192" w:rsidRPr="002C7444">
        <w:rPr>
          <w:rFonts w:ascii="仿宋_GB2312" w:eastAsia="仿宋_GB2312" w:hint="eastAsia"/>
          <w:sz w:val="30"/>
          <w:szCs w:val="30"/>
        </w:rPr>
        <w:t>支出。</w:t>
      </w:r>
    </w:p>
    <w:p w:rsidR="00A75192" w:rsidRDefault="00A75192" w:rsidP="000167BE">
      <w:pPr>
        <w:ind w:firstLineChars="200" w:firstLine="600"/>
        <w:outlineLvl w:val="0"/>
        <w:rPr>
          <w:rFonts w:ascii="楷体_GB2312" w:eastAsia="楷体_GB2312"/>
          <w:b/>
          <w:sz w:val="30"/>
          <w:szCs w:val="30"/>
        </w:rPr>
      </w:pPr>
      <w:r w:rsidRPr="002C7444">
        <w:rPr>
          <w:rFonts w:ascii="楷体_GB2312" w:eastAsia="楷体_GB2312" w:hint="eastAsia"/>
          <w:b/>
          <w:sz w:val="30"/>
          <w:szCs w:val="30"/>
        </w:rPr>
        <w:t>九、国有资本经营预算财政拨款</w:t>
      </w:r>
      <w:r>
        <w:rPr>
          <w:rFonts w:ascii="楷体_GB2312" w:eastAsia="楷体_GB2312" w:hint="eastAsia"/>
          <w:b/>
          <w:sz w:val="30"/>
          <w:szCs w:val="30"/>
        </w:rPr>
        <w:t>收入支出决算</w:t>
      </w:r>
      <w:r w:rsidRPr="002C7444">
        <w:rPr>
          <w:rFonts w:ascii="楷体_GB2312" w:eastAsia="楷体_GB2312" w:hint="eastAsia"/>
          <w:b/>
          <w:sz w:val="30"/>
          <w:szCs w:val="30"/>
        </w:rPr>
        <w:t>情况说明</w:t>
      </w:r>
    </w:p>
    <w:p w:rsidR="00A75192" w:rsidRDefault="00BD67BC" w:rsidP="00A75192">
      <w:pPr>
        <w:ind w:firstLineChars="200" w:firstLine="600"/>
        <w:rPr>
          <w:rFonts w:ascii="仿宋_GB2312" w:eastAsia="仿宋_GB2312"/>
          <w:sz w:val="30"/>
          <w:szCs w:val="30"/>
        </w:rPr>
      </w:pPr>
      <w:r>
        <w:rPr>
          <w:rFonts w:ascii="仿宋_GB2312" w:eastAsia="仿宋_GB2312" w:hAnsi="宋体" w:hint="eastAsia"/>
          <w:sz w:val="30"/>
          <w:szCs w:val="30"/>
        </w:rPr>
        <w:t>上海市松江区</w:t>
      </w:r>
      <w:proofErr w:type="gramStart"/>
      <w:r>
        <w:rPr>
          <w:rFonts w:ascii="仿宋_GB2312" w:eastAsia="仿宋_GB2312" w:hAnsi="宋体" w:hint="eastAsia"/>
          <w:sz w:val="30"/>
          <w:szCs w:val="30"/>
        </w:rPr>
        <w:t>九亭镇住房保障</w:t>
      </w:r>
      <w:proofErr w:type="gramEnd"/>
      <w:r>
        <w:rPr>
          <w:rFonts w:ascii="仿宋_GB2312" w:eastAsia="仿宋_GB2312" w:hAnsi="宋体" w:hint="eastAsia"/>
          <w:sz w:val="30"/>
          <w:szCs w:val="30"/>
        </w:rPr>
        <w:t>和房屋管理事务所</w:t>
      </w:r>
      <w:r w:rsidR="00A75192">
        <w:rPr>
          <w:rFonts w:ascii="仿宋_GB2312" w:eastAsia="仿宋_GB2312" w:hint="eastAsia"/>
          <w:sz w:val="30"/>
          <w:szCs w:val="30"/>
        </w:rPr>
        <w:t>2020</w:t>
      </w:r>
      <w:r w:rsidR="00A75192" w:rsidRPr="002C7444">
        <w:rPr>
          <w:rFonts w:ascii="仿宋_GB2312" w:eastAsia="仿宋_GB2312" w:hint="eastAsia"/>
          <w:sz w:val="30"/>
          <w:szCs w:val="30"/>
        </w:rPr>
        <w:t>年度无国有资本经营预算财政拨款</w:t>
      </w:r>
      <w:r w:rsidR="00A75192">
        <w:rPr>
          <w:rFonts w:ascii="仿宋_GB2312" w:eastAsia="仿宋_GB2312" w:hint="eastAsia"/>
          <w:sz w:val="30"/>
          <w:szCs w:val="30"/>
        </w:rPr>
        <w:t>收入和</w:t>
      </w:r>
      <w:r w:rsidR="00A75192" w:rsidRPr="002C7444">
        <w:rPr>
          <w:rFonts w:ascii="仿宋_GB2312" w:eastAsia="仿宋_GB2312" w:hint="eastAsia"/>
          <w:sz w:val="30"/>
          <w:szCs w:val="30"/>
        </w:rPr>
        <w:t>支出。</w:t>
      </w:r>
    </w:p>
    <w:p w:rsidR="000947B3" w:rsidRPr="000C779A" w:rsidRDefault="000C779A" w:rsidP="000167BE">
      <w:pPr>
        <w:widowControl/>
        <w:ind w:firstLineChars="200" w:firstLine="600"/>
        <w:jc w:val="left"/>
        <w:outlineLvl w:val="0"/>
        <w:rPr>
          <w:rFonts w:ascii="楷体_GB2312" w:eastAsia="楷体_GB2312" w:hAnsi="宋体" w:cs="楷体"/>
          <w:b/>
          <w:bCs/>
          <w:color w:val="000000"/>
          <w:kern w:val="0"/>
          <w:sz w:val="30"/>
          <w:szCs w:val="30"/>
        </w:rPr>
      </w:pPr>
      <w:r w:rsidRPr="002A4B66">
        <w:rPr>
          <w:rFonts w:ascii="楷体_GB2312" w:eastAsia="楷体_GB2312" w:hAnsi="宋体" w:cs="楷体" w:hint="eastAsia"/>
          <w:b/>
          <w:bCs/>
          <w:color w:val="000000"/>
          <w:kern w:val="0"/>
          <w:sz w:val="30"/>
          <w:szCs w:val="30"/>
        </w:rPr>
        <w:t>十、预算绩效管理情况</w:t>
      </w:r>
    </w:p>
    <w:p w:rsidR="002209E0" w:rsidRPr="00BF12DF" w:rsidRDefault="002209E0" w:rsidP="002209E0">
      <w:pPr>
        <w:pStyle w:val="Default"/>
        <w:ind w:firstLineChars="200" w:firstLine="600"/>
        <w:jc w:val="both"/>
        <w:rPr>
          <w:rFonts w:eastAsia="仿宋_GB2312"/>
          <w:sz w:val="30"/>
          <w:szCs w:val="30"/>
        </w:rPr>
      </w:pPr>
      <w:r>
        <w:rPr>
          <w:rFonts w:ascii="仿宋_GB2312" w:eastAsia="仿宋_GB2312" w:hint="eastAsia"/>
          <w:sz w:val="30"/>
          <w:szCs w:val="30"/>
        </w:rPr>
        <w:t>上海市松江区九亭镇住房保障和房屋管理事务所2020</w:t>
      </w:r>
      <w:r w:rsidRPr="00950A3B">
        <w:rPr>
          <w:rFonts w:ascii="仿宋_GB2312" w:eastAsia="仿宋_GB2312" w:hint="eastAsia"/>
          <w:sz w:val="30"/>
          <w:szCs w:val="30"/>
        </w:rPr>
        <w:t>年度预算绩效管理工作开展情况如下：</w:t>
      </w:r>
      <w:r>
        <w:rPr>
          <w:rFonts w:ascii="仿宋_GB2312" w:eastAsia="仿宋_GB2312" w:hint="eastAsia"/>
          <w:sz w:val="30"/>
          <w:szCs w:val="30"/>
        </w:rPr>
        <w:t>编报绩效目标的2020年度项目</w:t>
      </w:r>
      <w:r>
        <w:rPr>
          <w:rFonts w:ascii="仿宋_GB2312" w:eastAsia="仿宋_GB2312" w:hint="eastAsia"/>
          <w:color w:val="auto"/>
          <w:sz w:val="30"/>
          <w:szCs w:val="30"/>
        </w:rPr>
        <w:t>2</w:t>
      </w:r>
      <w:r w:rsidRPr="00EC75A0">
        <w:rPr>
          <w:rFonts w:ascii="仿宋_GB2312" w:eastAsia="仿宋_GB2312" w:hint="eastAsia"/>
          <w:color w:val="auto"/>
          <w:sz w:val="30"/>
          <w:szCs w:val="30"/>
        </w:rPr>
        <w:t>个</w:t>
      </w:r>
      <w:r>
        <w:rPr>
          <w:rFonts w:ascii="仿宋_GB2312" w:eastAsia="仿宋_GB2312" w:hint="eastAsia"/>
          <w:color w:val="auto"/>
          <w:sz w:val="30"/>
          <w:szCs w:val="30"/>
        </w:rPr>
        <w:t>，</w:t>
      </w:r>
      <w:r w:rsidRPr="001D62F4">
        <w:rPr>
          <w:rFonts w:ascii="仿宋_GB2312" w:eastAsia="仿宋_GB2312" w:hint="eastAsia"/>
          <w:sz w:val="30"/>
          <w:szCs w:val="30"/>
        </w:rPr>
        <w:t>涉及预算金额</w:t>
      </w:r>
      <w:r>
        <w:rPr>
          <w:rFonts w:ascii="仿宋_GB2312" w:eastAsia="仿宋_GB2312" w:hint="eastAsia"/>
          <w:sz w:val="30"/>
          <w:szCs w:val="30"/>
        </w:rPr>
        <w:t>26.7</w:t>
      </w:r>
      <w:r w:rsidRPr="001D62F4">
        <w:rPr>
          <w:rFonts w:ascii="仿宋_GB2312" w:eastAsia="仿宋_GB2312" w:hint="eastAsia"/>
          <w:sz w:val="30"/>
          <w:szCs w:val="30"/>
        </w:rPr>
        <w:t>万元</w:t>
      </w:r>
      <w:r>
        <w:rPr>
          <w:rFonts w:ascii="仿宋_GB2312" w:eastAsia="仿宋_GB2312" w:hint="eastAsia"/>
          <w:sz w:val="30"/>
          <w:szCs w:val="30"/>
        </w:rPr>
        <w:t>；</w:t>
      </w:r>
      <w:r w:rsidRPr="00EC75A0">
        <w:rPr>
          <w:rFonts w:ascii="仿宋_GB2312" w:eastAsia="仿宋_GB2312" w:hint="eastAsia"/>
          <w:color w:val="auto"/>
          <w:sz w:val="30"/>
          <w:szCs w:val="30"/>
        </w:rPr>
        <w:t>绩效跟踪评价</w:t>
      </w:r>
      <w:r>
        <w:rPr>
          <w:rFonts w:ascii="仿宋_GB2312" w:eastAsia="仿宋_GB2312" w:hint="eastAsia"/>
          <w:color w:val="auto"/>
          <w:sz w:val="30"/>
          <w:szCs w:val="30"/>
        </w:rPr>
        <w:t>的2020</w:t>
      </w:r>
      <w:r w:rsidRPr="00EC75A0">
        <w:rPr>
          <w:rFonts w:ascii="仿宋_GB2312" w:eastAsia="仿宋_GB2312" w:hint="eastAsia"/>
          <w:color w:val="auto"/>
          <w:sz w:val="30"/>
          <w:szCs w:val="30"/>
        </w:rPr>
        <w:t>年度项目</w:t>
      </w:r>
      <w:r>
        <w:rPr>
          <w:rFonts w:ascii="仿宋_GB2312" w:eastAsia="仿宋_GB2312" w:hint="eastAsia"/>
          <w:color w:val="auto"/>
          <w:sz w:val="30"/>
          <w:szCs w:val="30"/>
        </w:rPr>
        <w:t>2</w:t>
      </w:r>
      <w:r w:rsidRPr="00EC75A0">
        <w:rPr>
          <w:rFonts w:ascii="仿宋_GB2312" w:eastAsia="仿宋_GB2312" w:hint="eastAsia"/>
          <w:color w:val="auto"/>
          <w:sz w:val="30"/>
          <w:szCs w:val="30"/>
        </w:rPr>
        <w:t>个</w:t>
      </w:r>
      <w:r w:rsidRPr="001D62F4">
        <w:rPr>
          <w:rFonts w:ascii="仿宋_GB2312" w:eastAsia="仿宋_GB2312" w:hint="eastAsia"/>
          <w:sz w:val="30"/>
          <w:szCs w:val="30"/>
        </w:rPr>
        <w:t>，涉及预算金额</w:t>
      </w:r>
      <w:r>
        <w:rPr>
          <w:rFonts w:ascii="仿宋_GB2312" w:eastAsia="仿宋_GB2312" w:hint="eastAsia"/>
          <w:sz w:val="30"/>
          <w:szCs w:val="30"/>
        </w:rPr>
        <w:t>26.7</w:t>
      </w:r>
      <w:r w:rsidRPr="001D62F4">
        <w:rPr>
          <w:rFonts w:ascii="仿宋_GB2312" w:eastAsia="仿宋_GB2312" w:hint="eastAsia"/>
          <w:sz w:val="30"/>
          <w:szCs w:val="30"/>
        </w:rPr>
        <w:t>万元；</w:t>
      </w:r>
      <w:r w:rsidRPr="00EC75A0">
        <w:rPr>
          <w:rFonts w:ascii="仿宋_GB2312" w:eastAsia="仿宋_GB2312" w:hint="eastAsia"/>
          <w:color w:val="auto"/>
          <w:sz w:val="30"/>
          <w:szCs w:val="30"/>
        </w:rPr>
        <w:t>绩效</w:t>
      </w:r>
      <w:r>
        <w:rPr>
          <w:rFonts w:ascii="仿宋_GB2312" w:eastAsia="仿宋_GB2312" w:hint="eastAsia"/>
          <w:color w:val="auto"/>
          <w:sz w:val="30"/>
          <w:szCs w:val="30"/>
        </w:rPr>
        <w:t>自评的2020</w:t>
      </w:r>
      <w:r w:rsidRPr="00EC75A0">
        <w:rPr>
          <w:rFonts w:ascii="仿宋_GB2312" w:eastAsia="仿宋_GB2312" w:hint="eastAsia"/>
          <w:color w:val="auto"/>
          <w:sz w:val="30"/>
          <w:szCs w:val="30"/>
        </w:rPr>
        <w:t>年度项目</w:t>
      </w:r>
      <w:r>
        <w:rPr>
          <w:rFonts w:ascii="仿宋_GB2312" w:eastAsia="仿宋_GB2312" w:hint="eastAsia"/>
          <w:color w:val="auto"/>
          <w:sz w:val="30"/>
          <w:szCs w:val="30"/>
        </w:rPr>
        <w:t>2</w:t>
      </w:r>
      <w:r w:rsidRPr="00EC75A0">
        <w:rPr>
          <w:rFonts w:ascii="仿宋_GB2312" w:eastAsia="仿宋_GB2312" w:hint="eastAsia"/>
          <w:color w:val="auto"/>
          <w:sz w:val="30"/>
          <w:szCs w:val="30"/>
        </w:rPr>
        <w:t>个</w:t>
      </w:r>
      <w:r w:rsidRPr="001D62F4">
        <w:rPr>
          <w:rFonts w:ascii="仿宋_GB2312" w:eastAsia="仿宋_GB2312" w:hint="eastAsia"/>
          <w:sz w:val="30"/>
          <w:szCs w:val="30"/>
        </w:rPr>
        <w:t>，涉及预算金额</w:t>
      </w:r>
      <w:r>
        <w:rPr>
          <w:rFonts w:ascii="仿宋_GB2312" w:eastAsia="仿宋_GB2312" w:hint="eastAsia"/>
          <w:sz w:val="30"/>
          <w:szCs w:val="30"/>
        </w:rPr>
        <w:t>26.7</w:t>
      </w:r>
      <w:r w:rsidRPr="001D62F4">
        <w:rPr>
          <w:rFonts w:ascii="仿宋_GB2312" w:eastAsia="仿宋_GB2312" w:hint="eastAsia"/>
          <w:sz w:val="30"/>
          <w:szCs w:val="30"/>
        </w:rPr>
        <w:t>万元</w:t>
      </w:r>
      <w:r>
        <w:rPr>
          <w:rFonts w:ascii="仿宋_GB2312" w:eastAsia="仿宋_GB2312" w:hint="eastAsia"/>
          <w:sz w:val="30"/>
          <w:szCs w:val="30"/>
        </w:rPr>
        <w:t>，</w:t>
      </w:r>
      <w:r w:rsidRPr="005C64CC">
        <w:rPr>
          <w:rFonts w:ascii="仿宋_GB2312" w:eastAsia="仿宋_GB2312" w:hint="eastAsia"/>
          <w:sz w:val="30"/>
          <w:szCs w:val="30"/>
        </w:rPr>
        <w:t>平均得分</w:t>
      </w:r>
      <w:r>
        <w:rPr>
          <w:rFonts w:ascii="仿宋_GB2312" w:eastAsia="仿宋_GB2312" w:hint="eastAsia"/>
          <w:sz w:val="30"/>
          <w:szCs w:val="30"/>
        </w:rPr>
        <w:t>95</w:t>
      </w:r>
      <w:r w:rsidRPr="005C64CC">
        <w:rPr>
          <w:rFonts w:ascii="仿宋_GB2312" w:eastAsia="仿宋_GB2312" w:hint="eastAsia"/>
          <w:sz w:val="30"/>
          <w:szCs w:val="30"/>
        </w:rPr>
        <w:t>分</w:t>
      </w:r>
      <w:r>
        <w:rPr>
          <w:rFonts w:ascii="仿宋_GB2312" w:eastAsia="仿宋_GB2312" w:hint="eastAsia"/>
          <w:sz w:val="30"/>
          <w:szCs w:val="30"/>
        </w:rPr>
        <w:t>（其中，</w:t>
      </w:r>
      <w:r w:rsidRPr="005C64CC">
        <w:rPr>
          <w:rFonts w:ascii="仿宋_GB2312" w:eastAsia="仿宋_GB2312" w:hint="eastAsia"/>
          <w:sz w:val="30"/>
          <w:szCs w:val="30"/>
        </w:rPr>
        <w:t>绩效评级为“优”的项目</w:t>
      </w:r>
      <w:r>
        <w:rPr>
          <w:rFonts w:ascii="仿宋_GB2312" w:eastAsia="仿宋_GB2312" w:hint="eastAsia"/>
          <w:sz w:val="30"/>
          <w:szCs w:val="30"/>
        </w:rPr>
        <w:t>2</w:t>
      </w:r>
      <w:r w:rsidRPr="005C64CC">
        <w:rPr>
          <w:rFonts w:ascii="仿宋_GB2312" w:eastAsia="仿宋_GB2312" w:hint="eastAsia"/>
          <w:sz w:val="30"/>
          <w:szCs w:val="30"/>
        </w:rPr>
        <w:t>个；绩效评级为“良”的项目</w:t>
      </w:r>
      <w:r>
        <w:rPr>
          <w:rFonts w:ascii="仿宋_GB2312" w:eastAsia="仿宋_GB2312" w:hint="eastAsia"/>
          <w:sz w:val="30"/>
          <w:szCs w:val="30"/>
        </w:rPr>
        <w:t>0</w:t>
      </w:r>
      <w:r w:rsidRPr="005C64CC">
        <w:rPr>
          <w:rFonts w:ascii="仿宋_GB2312" w:eastAsia="仿宋_GB2312" w:hint="eastAsia"/>
          <w:sz w:val="30"/>
          <w:szCs w:val="30"/>
        </w:rPr>
        <w:t>个；绩效评级为“</w:t>
      </w:r>
      <w:r>
        <w:rPr>
          <w:rFonts w:ascii="仿宋_GB2312" w:eastAsia="仿宋_GB2312" w:hint="eastAsia"/>
          <w:sz w:val="30"/>
          <w:szCs w:val="30"/>
        </w:rPr>
        <w:t>合格</w:t>
      </w:r>
      <w:r w:rsidRPr="005C64CC">
        <w:rPr>
          <w:rFonts w:ascii="仿宋_GB2312" w:eastAsia="仿宋_GB2312" w:hint="eastAsia"/>
          <w:sz w:val="30"/>
          <w:szCs w:val="30"/>
        </w:rPr>
        <w:t>”的项目</w:t>
      </w:r>
      <w:r>
        <w:rPr>
          <w:rFonts w:ascii="仿宋_GB2312" w:eastAsia="仿宋_GB2312" w:hint="eastAsia"/>
          <w:sz w:val="30"/>
          <w:szCs w:val="30"/>
        </w:rPr>
        <w:t>0</w:t>
      </w:r>
      <w:r w:rsidRPr="005C64CC">
        <w:rPr>
          <w:rFonts w:ascii="仿宋_GB2312" w:eastAsia="仿宋_GB2312" w:hint="eastAsia"/>
          <w:sz w:val="30"/>
          <w:szCs w:val="30"/>
        </w:rPr>
        <w:t>个；绩效评级为“</w:t>
      </w:r>
      <w:r>
        <w:rPr>
          <w:rFonts w:ascii="仿宋_GB2312" w:eastAsia="仿宋_GB2312" w:hint="eastAsia"/>
          <w:sz w:val="30"/>
          <w:szCs w:val="30"/>
        </w:rPr>
        <w:t>不合格</w:t>
      </w:r>
      <w:r w:rsidRPr="005C64CC">
        <w:rPr>
          <w:rFonts w:ascii="仿宋_GB2312" w:eastAsia="仿宋_GB2312" w:hint="eastAsia"/>
          <w:sz w:val="30"/>
          <w:szCs w:val="30"/>
        </w:rPr>
        <w:t>”的项目</w:t>
      </w:r>
      <w:r>
        <w:rPr>
          <w:rFonts w:ascii="仿宋_GB2312" w:eastAsia="仿宋_GB2312" w:hint="eastAsia"/>
          <w:sz w:val="30"/>
          <w:szCs w:val="30"/>
        </w:rPr>
        <w:t>0</w:t>
      </w:r>
      <w:r w:rsidRPr="005C64CC">
        <w:rPr>
          <w:rFonts w:ascii="仿宋_GB2312" w:eastAsia="仿宋_GB2312" w:hint="eastAsia"/>
          <w:sz w:val="30"/>
          <w:szCs w:val="30"/>
        </w:rPr>
        <w:t>个</w:t>
      </w:r>
      <w:r>
        <w:rPr>
          <w:rFonts w:ascii="仿宋_GB2312" w:eastAsia="仿宋_GB2312" w:hint="eastAsia"/>
          <w:sz w:val="30"/>
          <w:szCs w:val="30"/>
        </w:rPr>
        <w:t>。绩效自评中共发现问题0</w:t>
      </w:r>
      <w:r w:rsidRPr="005C64CC">
        <w:rPr>
          <w:rFonts w:ascii="仿宋_GB2312" w:eastAsia="仿宋_GB2312" w:hint="eastAsia"/>
          <w:sz w:val="30"/>
          <w:szCs w:val="30"/>
        </w:rPr>
        <w:t>个</w:t>
      </w:r>
      <w:r>
        <w:rPr>
          <w:rFonts w:ascii="仿宋_GB2312" w:eastAsia="仿宋_GB2312" w:hint="eastAsia"/>
          <w:sz w:val="30"/>
          <w:szCs w:val="30"/>
        </w:rPr>
        <w:t>）</w:t>
      </w:r>
      <w:r w:rsidRPr="005C64CC">
        <w:rPr>
          <w:rFonts w:ascii="仿宋_GB2312" w:eastAsia="仿宋_GB2312" w:hint="eastAsia"/>
          <w:sz w:val="30"/>
          <w:szCs w:val="30"/>
        </w:rPr>
        <w:t>。</w:t>
      </w:r>
    </w:p>
    <w:p w:rsidR="00340316" w:rsidRDefault="00340316" w:rsidP="00340316">
      <w:pPr>
        <w:ind w:firstLine="600"/>
        <w:outlineLvl w:val="0"/>
        <w:rPr>
          <w:rFonts w:ascii="楷体_GB2312" w:eastAsia="楷体_GB2312"/>
          <w:b/>
          <w:sz w:val="30"/>
          <w:szCs w:val="30"/>
        </w:rPr>
      </w:pPr>
      <w:r w:rsidRPr="002C7444">
        <w:rPr>
          <w:rFonts w:ascii="楷体_GB2312" w:eastAsia="楷体_GB2312" w:hint="eastAsia"/>
          <w:b/>
          <w:sz w:val="30"/>
          <w:szCs w:val="30"/>
        </w:rPr>
        <w:t>十</w:t>
      </w:r>
      <w:r>
        <w:rPr>
          <w:rFonts w:ascii="楷体_GB2312" w:eastAsia="楷体_GB2312" w:hint="eastAsia"/>
          <w:b/>
          <w:sz w:val="30"/>
          <w:szCs w:val="30"/>
        </w:rPr>
        <w:t>一</w:t>
      </w:r>
      <w:r w:rsidRPr="002C7444">
        <w:rPr>
          <w:rFonts w:ascii="楷体_GB2312" w:eastAsia="楷体_GB2312" w:hint="eastAsia"/>
          <w:b/>
          <w:sz w:val="30"/>
          <w:szCs w:val="30"/>
        </w:rPr>
        <w:t>、其他重要事项的情况说明</w:t>
      </w:r>
    </w:p>
    <w:p w:rsidR="00340316" w:rsidRDefault="00340316" w:rsidP="00340316">
      <w:pPr>
        <w:ind w:firstLine="600"/>
        <w:outlineLvl w:val="0"/>
        <w:rPr>
          <w:rFonts w:ascii="楷体_GB2312" w:eastAsia="楷体_GB2312"/>
          <w:b/>
          <w:sz w:val="30"/>
          <w:szCs w:val="30"/>
        </w:rPr>
      </w:pPr>
      <w:r>
        <w:rPr>
          <w:rFonts w:ascii="楷体_GB2312" w:eastAsia="楷体_GB2312" w:hint="eastAsia"/>
          <w:b/>
          <w:sz w:val="30"/>
          <w:szCs w:val="30"/>
        </w:rPr>
        <w:lastRenderedPageBreak/>
        <w:t>（一）机关运行经费支出情况</w:t>
      </w:r>
    </w:p>
    <w:p w:rsidR="007E409A" w:rsidRPr="007914B3" w:rsidRDefault="00BD67BC" w:rsidP="00340316">
      <w:pPr>
        <w:ind w:firstLineChars="200" w:firstLine="600"/>
        <w:rPr>
          <w:rFonts w:ascii="仿宋_GB2312" w:eastAsia="仿宋_GB2312"/>
          <w:sz w:val="30"/>
          <w:szCs w:val="30"/>
        </w:rPr>
      </w:pPr>
      <w:r>
        <w:rPr>
          <w:rFonts w:ascii="仿宋_GB2312" w:eastAsia="仿宋_GB2312" w:hAnsi="宋体" w:hint="eastAsia"/>
          <w:sz w:val="30"/>
          <w:szCs w:val="30"/>
        </w:rPr>
        <w:t>上海市松江区</w:t>
      </w:r>
      <w:proofErr w:type="gramStart"/>
      <w:r>
        <w:rPr>
          <w:rFonts w:ascii="仿宋_GB2312" w:eastAsia="仿宋_GB2312" w:hAnsi="宋体" w:hint="eastAsia"/>
          <w:sz w:val="30"/>
          <w:szCs w:val="30"/>
        </w:rPr>
        <w:t>九亭镇住房保障</w:t>
      </w:r>
      <w:proofErr w:type="gramEnd"/>
      <w:r>
        <w:rPr>
          <w:rFonts w:ascii="仿宋_GB2312" w:eastAsia="仿宋_GB2312" w:hAnsi="宋体" w:hint="eastAsia"/>
          <w:sz w:val="30"/>
          <w:szCs w:val="30"/>
        </w:rPr>
        <w:t>和房屋管理事务所</w:t>
      </w:r>
      <w:r w:rsidR="00340316">
        <w:rPr>
          <w:rFonts w:ascii="仿宋_GB2312" w:eastAsia="仿宋_GB2312" w:hint="eastAsia"/>
          <w:sz w:val="30"/>
          <w:szCs w:val="30"/>
        </w:rPr>
        <w:t>2020年度</w:t>
      </w:r>
      <w:proofErr w:type="gramStart"/>
      <w:r w:rsidR="00340316">
        <w:rPr>
          <w:rFonts w:ascii="仿宋_GB2312" w:eastAsia="仿宋_GB2312" w:hint="eastAsia"/>
          <w:sz w:val="30"/>
          <w:szCs w:val="30"/>
        </w:rPr>
        <w:t>无机关</w:t>
      </w:r>
      <w:proofErr w:type="gramEnd"/>
      <w:r w:rsidR="00340316">
        <w:rPr>
          <w:rFonts w:ascii="仿宋_GB2312" w:eastAsia="仿宋_GB2312" w:hint="eastAsia"/>
          <w:sz w:val="30"/>
          <w:szCs w:val="30"/>
        </w:rPr>
        <w:t>运行经费支出。</w:t>
      </w:r>
    </w:p>
    <w:p w:rsidR="00FF4A5C" w:rsidRDefault="00B00B01" w:rsidP="000167BE">
      <w:pPr>
        <w:ind w:firstLineChars="200" w:firstLine="600"/>
        <w:outlineLvl w:val="0"/>
        <w:rPr>
          <w:rFonts w:ascii="楷体_GB2312" w:eastAsia="楷体_GB2312" w:hAnsi="宋体" w:cs="楷体"/>
          <w:b/>
          <w:bCs/>
          <w:sz w:val="30"/>
          <w:szCs w:val="30"/>
        </w:rPr>
      </w:pPr>
      <w:r w:rsidRPr="00142D38">
        <w:rPr>
          <w:rFonts w:ascii="楷体_GB2312" w:eastAsia="楷体_GB2312" w:hAnsi="宋体" w:cs="楷体" w:hint="eastAsia"/>
          <w:b/>
          <w:bCs/>
          <w:sz w:val="30"/>
          <w:szCs w:val="30"/>
        </w:rPr>
        <w:t>（二）政府采购支出情况</w:t>
      </w:r>
    </w:p>
    <w:p w:rsidR="006A2541" w:rsidRPr="00950A3B" w:rsidRDefault="00BD67BC" w:rsidP="006A2541">
      <w:pPr>
        <w:ind w:firstLineChars="200" w:firstLine="600"/>
        <w:rPr>
          <w:rFonts w:ascii="仿宋_GB2312" w:eastAsia="仿宋_GB2312"/>
          <w:color w:val="000000"/>
          <w:sz w:val="30"/>
          <w:szCs w:val="30"/>
        </w:rPr>
      </w:pPr>
      <w:r>
        <w:rPr>
          <w:rFonts w:ascii="Times New Roman" w:eastAsia="仿宋_GB2312" w:hAnsi="Times New Roman" w:cs="Times New Roman"/>
          <w:color w:val="000000"/>
          <w:sz w:val="30"/>
          <w:szCs w:val="30"/>
        </w:rPr>
        <w:t>上海市松江区</w:t>
      </w:r>
      <w:proofErr w:type="gramStart"/>
      <w:r>
        <w:rPr>
          <w:rFonts w:ascii="Times New Roman" w:eastAsia="仿宋_GB2312" w:hAnsi="Times New Roman" w:cs="Times New Roman"/>
          <w:color w:val="000000"/>
          <w:sz w:val="30"/>
          <w:szCs w:val="30"/>
        </w:rPr>
        <w:t>九亭镇住房保障</w:t>
      </w:r>
      <w:proofErr w:type="gramEnd"/>
      <w:r>
        <w:rPr>
          <w:rFonts w:ascii="Times New Roman" w:eastAsia="仿宋_GB2312" w:hAnsi="Times New Roman" w:cs="Times New Roman"/>
          <w:color w:val="000000"/>
          <w:sz w:val="30"/>
          <w:szCs w:val="30"/>
        </w:rPr>
        <w:t>和房屋管理事务所</w:t>
      </w:r>
      <w:r w:rsidR="0040327A">
        <w:rPr>
          <w:rFonts w:ascii="仿宋_GB2312" w:eastAsia="仿宋_GB2312" w:hint="eastAsia"/>
          <w:color w:val="000000"/>
          <w:sz w:val="30"/>
          <w:szCs w:val="30"/>
        </w:rPr>
        <w:t>2020</w:t>
      </w:r>
      <w:r w:rsidR="006A2541" w:rsidRPr="00950A3B">
        <w:rPr>
          <w:rFonts w:ascii="仿宋_GB2312" w:eastAsia="仿宋_GB2312" w:hint="eastAsia"/>
          <w:color w:val="000000"/>
          <w:sz w:val="30"/>
          <w:szCs w:val="30"/>
        </w:rPr>
        <w:t>年度政府采购金额（以合同签订为准）为</w:t>
      </w:r>
      <w:r w:rsidR="00DD332E">
        <w:rPr>
          <w:rFonts w:ascii="仿宋_GB2312" w:eastAsia="仿宋_GB2312" w:hint="eastAsia"/>
          <w:color w:val="000000"/>
          <w:sz w:val="30"/>
          <w:szCs w:val="30"/>
        </w:rPr>
        <w:t>0.49</w:t>
      </w:r>
      <w:r w:rsidR="006A2541" w:rsidRPr="00950A3B">
        <w:rPr>
          <w:rFonts w:ascii="仿宋_GB2312" w:eastAsia="仿宋_GB2312" w:hint="eastAsia"/>
          <w:color w:val="000000"/>
          <w:sz w:val="30"/>
          <w:szCs w:val="30"/>
        </w:rPr>
        <w:t>万元，其中：货物采购金额</w:t>
      </w:r>
      <w:r w:rsidR="00DD332E">
        <w:rPr>
          <w:rFonts w:ascii="仿宋_GB2312" w:eastAsia="仿宋_GB2312" w:hint="eastAsia"/>
          <w:color w:val="000000"/>
          <w:sz w:val="30"/>
          <w:szCs w:val="30"/>
        </w:rPr>
        <w:t>0.49</w:t>
      </w:r>
      <w:r w:rsidR="006A2541" w:rsidRPr="00950A3B">
        <w:rPr>
          <w:rFonts w:ascii="仿宋_GB2312" w:eastAsia="仿宋_GB2312" w:hint="eastAsia"/>
          <w:color w:val="000000"/>
          <w:sz w:val="30"/>
          <w:szCs w:val="30"/>
        </w:rPr>
        <w:t>万元。</w:t>
      </w:r>
    </w:p>
    <w:p w:rsidR="00F12593" w:rsidRDefault="00F12593" w:rsidP="000167BE">
      <w:pPr>
        <w:widowControl/>
        <w:ind w:firstLineChars="200" w:firstLine="600"/>
        <w:jc w:val="left"/>
        <w:outlineLvl w:val="0"/>
        <w:rPr>
          <w:rFonts w:ascii="楷体_GB2312" w:eastAsia="楷体_GB2312" w:hAnsi="宋体" w:cs="楷体"/>
          <w:b/>
          <w:bCs/>
          <w:kern w:val="0"/>
          <w:sz w:val="30"/>
          <w:szCs w:val="30"/>
        </w:rPr>
      </w:pPr>
      <w:r w:rsidRPr="00142D38">
        <w:rPr>
          <w:rFonts w:ascii="楷体_GB2312" w:eastAsia="楷体_GB2312" w:hAnsi="宋体" w:cs="楷体" w:hint="eastAsia"/>
          <w:b/>
          <w:bCs/>
          <w:kern w:val="0"/>
          <w:sz w:val="30"/>
          <w:szCs w:val="30"/>
        </w:rPr>
        <w:t>（三）车辆、房屋特殊占用情况</w:t>
      </w:r>
    </w:p>
    <w:p w:rsidR="00FA54D8" w:rsidRPr="00340316" w:rsidRDefault="00DD332E" w:rsidP="00340316">
      <w:pPr>
        <w:spacing w:line="570" w:lineRule="exact"/>
        <w:ind w:firstLineChars="200" w:firstLine="600"/>
        <w:rPr>
          <w:rFonts w:ascii="仿宋_GB2312" w:eastAsia="仿宋_GB2312"/>
          <w:sz w:val="30"/>
          <w:szCs w:val="30"/>
        </w:rPr>
      </w:pPr>
      <w:r>
        <w:rPr>
          <w:rFonts w:ascii="仿宋_GB2312" w:eastAsia="仿宋_GB2312" w:hint="eastAsia"/>
          <w:sz w:val="30"/>
          <w:szCs w:val="30"/>
        </w:rPr>
        <w:t>上海市松江区</w:t>
      </w:r>
      <w:proofErr w:type="gramStart"/>
      <w:r>
        <w:rPr>
          <w:rFonts w:ascii="仿宋_GB2312" w:eastAsia="仿宋_GB2312" w:hint="eastAsia"/>
          <w:sz w:val="30"/>
          <w:szCs w:val="30"/>
        </w:rPr>
        <w:t>九亭镇住房保障</w:t>
      </w:r>
      <w:proofErr w:type="gramEnd"/>
      <w:r>
        <w:rPr>
          <w:rFonts w:ascii="仿宋_GB2312" w:eastAsia="仿宋_GB2312" w:hint="eastAsia"/>
          <w:sz w:val="30"/>
          <w:szCs w:val="30"/>
        </w:rPr>
        <w:t>和房屋管理事务所</w:t>
      </w:r>
      <w:r w:rsidR="0040327A">
        <w:rPr>
          <w:rFonts w:ascii="仿宋_GB2312" w:eastAsia="仿宋_GB2312" w:hint="eastAsia"/>
          <w:sz w:val="30"/>
          <w:szCs w:val="30"/>
        </w:rPr>
        <w:t>2020</w:t>
      </w:r>
      <w:r w:rsidR="00D641B6" w:rsidRPr="00D641B6">
        <w:rPr>
          <w:rFonts w:ascii="仿宋_GB2312" w:eastAsia="仿宋_GB2312" w:hint="eastAsia"/>
          <w:sz w:val="30"/>
          <w:szCs w:val="30"/>
        </w:rPr>
        <w:t>年度无车辆/房屋特殊占用情况说明。</w:t>
      </w:r>
    </w:p>
    <w:p w:rsidR="00340316" w:rsidRDefault="00B00B01" w:rsidP="00340316">
      <w:pPr>
        <w:jc w:val="center"/>
        <w:rPr>
          <w:rFonts w:ascii="黑体" w:eastAsia="黑体"/>
          <w:sz w:val="30"/>
          <w:szCs w:val="30"/>
        </w:rPr>
      </w:pPr>
      <w:r w:rsidRPr="007914B3">
        <w:br w:type="page"/>
      </w:r>
      <w:r w:rsidR="00340316">
        <w:rPr>
          <w:rFonts w:ascii="黑体" w:eastAsia="黑体" w:hint="eastAsia"/>
          <w:sz w:val="30"/>
          <w:szCs w:val="30"/>
        </w:rPr>
        <w:lastRenderedPageBreak/>
        <w:t>第四部分    名词解释</w:t>
      </w:r>
    </w:p>
    <w:p w:rsidR="00340316" w:rsidRDefault="00340316" w:rsidP="00340316">
      <w:pPr>
        <w:rPr>
          <w:rFonts w:ascii="仿宋_GB2312" w:eastAsia="仿宋_GB2312" w:hAnsi="宋体" w:cs="仿宋_GB2312"/>
          <w:color w:val="000000"/>
          <w:sz w:val="30"/>
          <w:szCs w:val="30"/>
        </w:rPr>
      </w:pPr>
    </w:p>
    <w:p w:rsidR="00340316" w:rsidRPr="000F311B" w:rsidRDefault="00340316" w:rsidP="00340316">
      <w:pPr>
        <w:ind w:firstLineChars="200" w:firstLine="600"/>
        <w:rPr>
          <w:rFonts w:ascii="仿宋_GB2312" w:eastAsia="仿宋_GB2312"/>
          <w:sz w:val="30"/>
          <w:szCs w:val="30"/>
        </w:rPr>
      </w:pPr>
      <w:r w:rsidRPr="00DF1C03">
        <w:rPr>
          <w:rFonts w:ascii="仿宋_GB2312" w:eastAsia="仿宋_GB2312" w:hint="eastAsia"/>
          <w:sz w:val="30"/>
          <w:szCs w:val="30"/>
        </w:rPr>
        <w:t>一、财政拨款收入：指单位本年度从本级财政部门取得的财政拨款，包括一般公共预算财政拨款</w:t>
      </w:r>
      <w:r>
        <w:rPr>
          <w:rFonts w:ascii="仿宋_GB2312" w:eastAsia="仿宋_GB2312" w:hint="eastAsia"/>
          <w:sz w:val="30"/>
          <w:szCs w:val="30"/>
        </w:rPr>
        <w:t>、</w:t>
      </w:r>
      <w:r w:rsidRPr="00DF1C03">
        <w:rPr>
          <w:rFonts w:ascii="仿宋_GB2312" w:eastAsia="仿宋_GB2312" w:hint="eastAsia"/>
          <w:sz w:val="30"/>
          <w:szCs w:val="30"/>
        </w:rPr>
        <w:t>政府性基金预算财政拨款</w:t>
      </w:r>
      <w:r w:rsidRPr="000F311B">
        <w:rPr>
          <w:rFonts w:ascii="仿宋_GB2312" w:eastAsia="仿宋_GB2312" w:hint="eastAsia"/>
          <w:sz w:val="30"/>
          <w:szCs w:val="30"/>
        </w:rPr>
        <w:t>和国有资本经营预算财政拨款。</w:t>
      </w:r>
    </w:p>
    <w:p w:rsidR="00340316" w:rsidRDefault="00340316" w:rsidP="00340316">
      <w:pPr>
        <w:ind w:firstLineChars="200" w:firstLine="600"/>
        <w:rPr>
          <w:rFonts w:ascii="仿宋_GB2312" w:eastAsia="仿宋_GB2312"/>
          <w:sz w:val="30"/>
          <w:szCs w:val="30"/>
        </w:rPr>
      </w:pPr>
      <w:r w:rsidRPr="00DF1C03">
        <w:rPr>
          <w:rFonts w:ascii="仿宋_GB2312" w:eastAsia="仿宋_GB2312" w:hint="eastAsia"/>
          <w:sz w:val="30"/>
          <w:szCs w:val="30"/>
        </w:rPr>
        <w:t>二、事业收入：指事业单位开展专业业务活动及其辅助活动取得的收入。</w:t>
      </w:r>
      <w:r>
        <w:rPr>
          <w:rFonts w:ascii="仿宋_GB2312" w:eastAsia="仿宋_GB2312" w:hint="eastAsia"/>
          <w:sz w:val="30"/>
          <w:szCs w:val="30"/>
        </w:rPr>
        <w:t>主要是：XXXXXXXX收入等（无事业收入的单位保留事业收入的名词解释，但不列举主要内容，以下同）。</w:t>
      </w:r>
    </w:p>
    <w:p w:rsidR="00340316" w:rsidRDefault="00340316" w:rsidP="00340316">
      <w:pPr>
        <w:ind w:firstLineChars="200" w:firstLine="600"/>
        <w:rPr>
          <w:rFonts w:ascii="仿宋_GB2312" w:eastAsia="仿宋_GB2312"/>
          <w:sz w:val="30"/>
          <w:szCs w:val="30"/>
        </w:rPr>
      </w:pPr>
      <w:r w:rsidRPr="00DF1C03">
        <w:rPr>
          <w:rFonts w:ascii="仿宋_GB2312" w:eastAsia="仿宋_GB2312" w:hint="eastAsia"/>
          <w:sz w:val="30"/>
          <w:szCs w:val="30"/>
        </w:rPr>
        <w:t>三、经营收入：指事业单位在专业业务活动及其辅助活动之外开展非独立核算经营活动取得的收入。</w:t>
      </w:r>
      <w:r>
        <w:rPr>
          <w:rFonts w:ascii="仿宋_GB2312" w:eastAsia="仿宋_GB2312" w:hint="eastAsia"/>
          <w:sz w:val="30"/>
          <w:szCs w:val="30"/>
        </w:rPr>
        <w:t>主要是：XXXXXXXX收入等。</w:t>
      </w:r>
    </w:p>
    <w:p w:rsidR="00340316" w:rsidRDefault="00340316" w:rsidP="00340316">
      <w:pPr>
        <w:ind w:firstLineChars="200" w:firstLine="600"/>
        <w:rPr>
          <w:rFonts w:ascii="仿宋_GB2312" w:eastAsia="仿宋_GB2312"/>
          <w:sz w:val="30"/>
          <w:szCs w:val="30"/>
        </w:rPr>
      </w:pPr>
      <w:r w:rsidRPr="00DF1C03">
        <w:rPr>
          <w:rFonts w:ascii="仿宋_GB2312" w:eastAsia="仿宋_GB2312" w:hint="eastAsia"/>
          <w:sz w:val="30"/>
          <w:szCs w:val="30"/>
        </w:rPr>
        <w:t>四、其他收入：指单位取得的除“财政拨款收入”、“事业收入”、“经营收入”等以外的收入。</w:t>
      </w:r>
      <w:r>
        <w:rPr>
          <w:rFonts w:ascii="仿宋_GB2312" w:eastAsia="仿宋_GB2312" w:hint="eastAsia"/>
          <w:sz w:val="30"/>
          <w:szCs w:val="30"/>
        </w:rPr>
        <w:t>主要是：XXXXXXXX收入等。</w:t>
      </w:r>
    </w:p>
    <w:p w:rsidR="00340316" w:rsidRDefault="00340316" w:rsidP="00340316">
      <w:pPr>
        <w:ind w:firstLineChars="200" w:firstLine="600"/>
        <w:rPr>
          <w:rFonts w:ascii="仿宋_GB2312" w:eastAsia="仿宋_GB2312"/>
          <w:sz w:val="30"/>
          <w:szCs w:val="30"/>
        </w:rPr>
      </w:pPr>
      <w:r w:rsidRPr="00DF1C03">
        <w:rPr>
          <w:rFonts w:ascii="仿宋_GB2312" w:eastAsia="仿宋_GB2312" w:hint="eastAsia"/>
          <w:sz w:val="30"/>
          <w:szCs w:val="30"/>
        </w:rPr>
        <w:t>五、年初结转和结余：指以前年度尚未完成、结转到本年按有关规定继续使用的资金。</w:t>
      </w:r>
    </w:p>
    <w:p w:rsidR="00340316" w:rsidRDefault="00340316" w:rsidP="00340316">
      <w:pPr>
        <w:ind w:firstLineChars="200" w:firstLine="600"/>
        <w:rPr>
          <w:rFonts w:ascii="仿宋_GB2312" w:eastAsia="仿宋_GB2312"/>
          <w:sz w:val="30"/>
          <w:szCs w:val="30"/>
        </w:rPr>
      </w:pPr>
      <w:r w:rsidRPr="00DF1C03">
        <w:rPr>
          <w:rFonts w:ascii="仿宋_GB2312" w:eastAsia="仿宋_GB2312" w:hint="eastAsia"/>
          <w:sz w:val="30"/>
          <w:szCs w:val="30"/>
        </w:rPr>
        <w:t>六、年末结转和结余：指本年度或以前年度预算安排、因客观条件发生变化无法按原计划实施，需延迟到以后年度按有关规定继续使用的资金。</w:t>
      </w:r>
    </w:p>
    <w:p w:rsidR="00340316" w:rsidRDefault="00340316" w:rsidP="00340316">
      <w:pPr>
        <w:ind w:firstLineChars="200" w:firstLine="600"/>
        <w:rPr>
          <w:rFonts w:ascii="仿宋_GB2312" w:eastAsia="仿宋_GB2312"/>
          <w:sz w:val="30"/>
          <w:szCs w:val="30"/>
        </w:rPr>
      </w:pPr>
      <w:r w:rsidRPr="00DF1C03">
        <w:rPr>
          <w:rFonts w:ascii="仿宋_GB2312" w:eastAsia="仿宋_GB2312" w:hint="eastAsia"/>
          <w:sz w:val="30"/>
          <w:szCs w:val="30"/>
        </w:rPr>
        <w:t>七、基本支出：</w:t>
      </w:r>
      <w:r>
        <w:rPr>
          <w:rFonts w:ascii="仿宋_GB2312" w:eastAsia="仿宋_GB2312" w:hint="eastAsia"/>
          <w:sz w:val="30"/>
          <w:szCs w:val="30"/>
        </w:rPr>
        <w:t>指</w:t>
      </w:r>
      <w:r w:rsidRPr="00DF1C03">
        <w:rPr>
          <w:rFonts w:ascii="仿宋_GB2312" w:eastAsia="仿宋_GB2312" w:hint="eastAsia"/>
          <w:sz w:val="30"/>
          <w:szCs w:val="30"/>
        </w:rPr>
        <w:t>单位为保障机构正常运转、完成日常工作任务而发生的各项支出。</w:t>
      </w:r>
    </w:p>
    <w:p w:rsidR="00340316" w:rsidRDefault="00340316" w:rsidP="00340316">
      <w:pPr>
        <w:ind w:firstLineChars="200" w:firstLine="600"/>
        <w:rPr>
          <w:rFonts w:ascii="仿宋_GB2312" w:eastAsia="仿宋_GB2312"/>
          <w:sz w:val="30"/>
          <w:szCs w:val="30"/>
        </w:rPr>
      </w:pPr>
      <w:r w:rsidRPr="00DF1C03">
        <w:rPr>
          <w:rFonts w:ascii="仿宋_GB2312" w:eastAsia="仿宋_GB2312" w:hint="eastAsia"/>
          <w:sz w:val="30"/>
          <w:szCs w:val="30"/>
        </w:rPr>
        <w:t>八、</w:t>
      </w:r>
      <w:r>
        <w:rPr>
          <w:rFonts w:ascii="仿宋_GB2312" w:eastAsia="仿宋_GB2312" w:hint="eastAsia"/>
          <w:sz w:val="30"/>
          <w:szCs w:val="30"/>
        </w:rPr>
        <w:t>项目支出：指</w:t>
      </w:r>
      <w:r w:rsidRPr="00DF1C03">
        <w:rPr>
          <w:rFonts w:ascii="仿宋_GB2312" w:eastAsia="仿宋_GB2312" w:hint="eastAsia"/>
          <w:sz w:val="30"/>
          <w:szCs w:val="30"/>
        </w:rPr>
        <w:t>单位为完成特定的行政工作任务或事业发展目标，在基本支出之外发生的各项支出。</w:t>
      </w:r>
    </w:p>
    <w:p w:rsidR="00340316" w:rsidRDefault="00340316" w:rsidP="00340316">
      <w:pPr>
        <w:ind w:firstLineChars="200" w:firstLine="600"/>
        <w:rPr>
          <w:rFonts w:ascii="仿宋_GB2312" w:eastAsia="仿宋_GB2312"/>
          <w:sz w:val="30"/>
          <w:szCs w:val="30"/>
        </w:rPr>
      </w:pPr>
      <w:r w:rsidRPr="00DF1C03">
        <w:rPr>
          <w:rFonts w:ascii="仿宋_GB2312" w:eastAsia="仿宋_GB2312" w:hint="eastAsia"/>
          <w:sz w:val="30"/>
          <w:szCs w:val="30"/>
        </w:rPr>
        <w:lastRenderedPageBreak/>
        <w:t>九、经营支出：</w:t>
      </w:r>
      <w:r>
        <w:rPr>
          <w:rFonts w:ascii="仿宋_GB2312" w:eastAsia="仿宋_GB2312" w:hint="eastAsia"/>
          <w:sz w:val="30"/>
          <w:szCs w:val="30"/>
        </w:rPr>
        <w:t>指</w:t>
      </w:r>
      <w:r w:rsidRPr="00DF1C03">
        <w:rPr>
          <w:rFonts w:ascii="仿宋_GB2312" w:eastAsia="仿宋_GB2312" w:hint="eastAsia"/>
          <w:sz w:val="30"/>
          <w:szCs w:val="30"/>
        </w:rPr>
        <w:t>事业单位在专业活动及辅助活动之外开展非独立核算经营活动发生的支出。</w:t>
      </w:r>
    </w:p>
    <w:p w:rsidR="00340316" w:rsidRDefault="00340316" w:rsidP="00340316">
      <w:pPr>
        <w:ind w:firstLineChars="200" w:firstLine="600"/>
        <w:rPr>
          <w:rFonts w:ascii="仿宋_GB2312" w:eastAsia="仿宋_GB2312"/>
          <w:sz w:val="30"/>
          <w:szCs w:val="30"/>
        </w:rPr>
      </w:pPr>
      <w:r w:rsidRPr="00DF1C03">
        <w:rPr>
          <w:rFonts w:ascii="仿宋_GB2312" w:eastAsia="仿宋_GB2312" w:hint="eastAsia"/>
          <w:sz w:val="30"/>
          <w:szCs w:val="30"/>
        </w:rPr>
        <w:t>十、</w:t>
      </w:r>
      <w:r>
        <w:rPr>
          <w:rFonts w:ascii="仿宋_GB2312" w:eastAsia="仿宋_GB2312" w:hint="eastAsia"/>
          <w:sz w:val="30"/>
          <w:szCs w:val="30"/>
        </w:rPr>
        <w:t>“三公”经费：指</w:t>
      </w:r>
      <w:r w:rsidRPr="00DF1C03">
        <w:rPr>
          <w:rFonts w:ascii="仿宋_GB2312" w:eastAsia="仿宋_GB2312" w:hint="eastAsia"/>
          <w:sz w:val="30"/>
          <w:szCs w:val="30"/>
        </w:rPr>
        <w:t>单位使用</w:t>
      </w:r>
      <w:r>
        <w:rPr>
          <w:rFonts w:ascii="仿宋_GB2312" w:eastAsia="仿宋_GB2312" w:hint="eastAsia"/>
          <w:sz w:val="30"/>
          <w:szCs w:val="30"/>
        </w:rPr>
        <w:t>本级</w:t>
      </w:r>
      <w:r w:rsidRPr="00DF1C03">
        <w:rPr>
          <w:rFonts w:ascii="仿宋_GB2312" w:eastAsia="仿宋_GB2312" w:hint="eastAsia"/>
          <w:sz w:val="30"/>
          <w:szCs w:val="30"/>
        </w:rPr>
        <w:t>财政拨款安排的因公出国（境）费、公务用车购置及运行</w:t>
      </w:r>
      <w:r>
        <w:rPr>
          <w:rFonts w:ascii="仿宋_GB2312" w:eastAsia="仿宋_GB2312" w:hint="eastAsia"/>
          <w:sz w:val="30"/>
          <w:szCs w:val="30"/>
        </w:rPr>
        <w:t>维护</w:t>
      </w:r>
      <w:r w:rsidRPr="00DF1C03">
        <w:rPr>
          <w:rFonts w:ascii="仿宋_GB2312" w:eastAsia="仿宋_GB2312" w:hint="eastAsia"/>
          <w:sz w:val="30"/>
          <w:szCs w:val="30"/>
        </w:rPr>
        <w:t>费和公务接待费。其中</w:t>
      </w:r>
      <w:r>
        <w:rPr>
          <w:rFonts w:ascii="仿宋_GB2312" w:eastAsia="仿宋_GB2312" w:hint="eastAsia"/>
          <w:sz w:val="30"/>
          <w:szCs w:val="30"/>
        </w:rPr>
        <w:t>:</w:t>
      </w:r>
      <w:r w:rsidRPr="00DF1C03">
        <w:rPr>
          <w:rFonts w:ascii="仿宋_GB2312" w:eastAsia="仿宋_GB2312" w:hint="eastAsia"/>
          <w:sz w:val="30"/>
          <w:szCs w:val="30"/>
        </w:rPr>
        <w:t>因公出国（境）</w:t>
      </w:r>
      <w:proofErr w:type="gramStart"/>
      <w:r w:rsidRPr="00DF1C03">
        <w:rPr>
          <w:rFonts w:ascii="仿宋_GB2312" w:eastAsia="仿宋_GB2312" w:hint="eastAsia"/>
          <w:sz w:val="30"/>
          <w:szCs w:val="30"/>
        </w:rPr>
        <w:t>费反映</w:t>
      </w:r>
      <w:proofErr w:type="gramEnd"/>
      <w:r w:rsidRPr="00DF1C03">
        <w:rPr>
          <w:rFonts w:ascii="仿宋_GB2312" w:eastAsia="仿宋_GB2312" w:hint="eastAsia"/>
          <w:sz w:val="30"/>
          <w:szCs w:val="30"/>
        </w:rPr>
        <w:t>单位</w:t>
      </w:r>
      <w:r>
        <w:rPr>
          <w:rFonts w:ascii="仿宋_GB2312" w:eastAsia="仿宋_GB2312" w:hint="eastAsia"/>
          <w:sz w:val="30"/>
          <w:szCs w:val="30"/>
        </w:rPr>
        <w:t>参加</w:t>
      </w:r>
      <w:r w:rsidRPr="00DF1C03">
        <w:rPr>
          <w:rFonts w:ascii="仿宋_GB2312" w:eastAsia="仿宋_GB2312" w:hint="eastAsia"/>
          <w:sz w:val="30"/>
          <w:szCs w:val="30"/>
        </w:rPr>
        <w:t>国际合作交流、重大项目洽谈、境外培训研修等的国际旅费、国外城市间交通费、住宿费、伙食费、培训费、公杂费等支出；公务接待</w:t>
      </w:r>
      <w:proofErr w:type="gramStart"/>
      <w:r w:rsidRPr="00DF1C03">
        <w:rPr>
          <w:rFonts w:ascii="仿宋_GB2312" w:eastAsia="仿宋_GB2312" w:hint="eastAsia"/>
          <w:sz w:val="30"/>
          <w:szCs w:val="30"/>
        </w:rPr>
        <w:t>费反映</w:t>
      </w:r>
      <w:proofErr w:type="gramEnd"/>
      <w:r w:rsidRPr="00DF1C03">
        <w:rPr>
          <w:rFonts w:ascii="仿宋_GB2312" w:eastAsia="仿宋_GB2312" w:hint="eastAsia"/>
          <w:sz w:val="30"/>
          <w:szCs w:val="30"/>
        </w:rPr>
        <w:t>全国性专业会议、国家重大政策调研、专项检查以及外事团组接待交流等执行公务或开展业务所需住宿费、交通费、伙食费等支出；公务用车购置及运行</w:t>
      </w:r>
      <w:r>
        <w:rPr>
          <w:rFonts w:ascii="仿宋_GB2312" w:eastAsia="仿宋_GB2312" w:hint="eastAsia"/>
          <w:sz w:val="30"/>
          <w:szCs w:val="30"/>
        </w:rPr>
        <w:t>维护</w:t>
      </w:r>
      <w:r w:rsidRPr="00DF1C03">
        <w:rPr>
          <w:rFonts w:ascii="仿宋_GB2312" w:eastAsia="仿宋_GB2312" w:hint="eastAsia"/>
          <w:sz w:val="30"/>
          <w:szCs w:val="30"/>
        </w:rPr>
        <w:t>费反映编制内公务车辆的报废更新，以及用于安排市内因公出差、公务文件交换、日常工作开展等所需公务用车燃料费、维修费、过路过桥费、保险费等支出。</w:t>
      </w:r>
    </w:p>
    <w:p w:rsidR="00E33A2C" w:rsidRDefault="00340316" w:rsidP="00340316">
      <w:pPr>
        <w:ind w:firstLineChars="200" w:firstLine="600"/>
        <w:rPr>
          <w:rFonts w:ascii="仿宋_GB2312" w:eastAsia="仿宋_GB2312"/>
          <w:sz w:val="30"/>
          <w:szCs w:val="30"/>
        </w:rPr>
      </w:pPr>
      <w:r w:rsidRPr="00DF1C03">
        <w:rPr>
          <w:rFonts w:ascii="仿宋_GB2312" w:eastAsia="仿宋_GB2312" w:hint="eastAsia"/>
          <w:sz w:val="30"/>
          <w:szCs w:val="30"/>
        </w:rPr>
        <w:t>十一、机关运行经费：指行政单位和参照公务员法管理的事业单位使用一般公共预算财政拨款安排的基本支出中的日常公用经费支出。</w:t>
      </w:r>
    </w:p>
    <w:p w:rsidR="00340316" w:rsidRPr="00340316" w:rsidRDefault="00340316" w:rsidP="00340316">
      <w:pPr>
        <w:ind w:firstLineChars="200" w:firstLine="600"/>
        <w:rPr>
          <w:rFonts w:ascii="仿宋_GB2312" w:eastAsia="仿宋_GB2312"/>
          <w:sz w:val="30"/>
          <w:szCs w:val="30"/>
        </w:rPr>
      </w:pPr>
    </w:p>
    <w:sectPr w:rsidR="00340316" w:rsidRPr="00340316" w:rsidSect="00B00B01">
      <w:headerReference w:type="default" r:id="rId12"/>
      <w:footerReference w:type="default" r:id="rId13"/>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CEE" w:rsidRDefault="00FA5CEE">
      <w:r>
        <w:separator/>
      </w:r>
    </w:p>
  </w:endnote>
  <w:endnote w:type="continuationSeparator" w:id="1">
    <w:p w:rsidR="00FA5CEE" w:rsidRDefault="00FA5C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CEE" w:rsidRDefault="00FA5CEE" w:rsidP="00B00B01">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CEE" w:rsidRDefault="00FA5CEE" w:rsidP="00B00B01">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CEE" w:rsidRDefault="00FA5CEE" w:rsidP="00B00B01">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CEE" w:rsidRDefault="00FA5CEE">
      <w:r>
        <w:separator/>
      </w:r>
    </w:p>
  </w:footnote>
  <w:footnote w:type="continuationSeparator" w:id="1">
    <w:p w:rsidR="00FA5CEE" w:rsidRDefault="00FA5C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CEE" w:rsidRDefault="00FA5CEE" w:rsidP="00B00B01">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CEE" w:rsidRDefault="00FA5CEE" w:rsidP="00B00B01">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CEE" w:rsidRDefault="00FA5CEE" w:rsidP="00B00B0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67731"/>
    <w:multiLevelType w:val="hybridMultilevel"/>
    <w:tmpl w:val="BBF6766E"/>
    <w:lvl w:ilvl="0" w:tplc="F2A89F52">
      <w:start w:val="1"/>
      <w:numFmt w:val="decimal"/>
      <w:lvlText w:val="（%1）"/>
      <w:lvlJc w:val="left"/>
      <w:pPr>
        <w:tabs>
          <w:tab w:val="num" w:pos="1324"/>
        </w:tabs>
        <w:ind w:left="1324" w:hanging="720"/>
      </w:pPr>
      <w:rPr>
        <w:rFonts w:hint="default"/>
        <w:lang w:val="en-US"/>
      </w:rPr>
    </w:lvl>
    <w:lvl w:ilvl="1" w:tplc="04090019" w:tentative="1">
      <w:start w:val="1"/>
      <w:numFmt w:val="lowerLetter"/>
      <w:lvlText w:val="%2)"/>
      <w:lvlJc w:val="left"/>
      <w:pPr>
        <w:tabs>
          <w:tab w:val="num" w:pos="1444"/>
        </w:tabs>
        <w:ind w:left="1444" w:hanging="420"/>
      </w:pPr>
    </w:lvl>
    <w:lvl w:ilvl="2" w:tplc="0409001B" w:tentative="1">
      <w:start w:val="1"/>
      <w:numFmt w:val="lowerRoman"/>
      <w:lvlText w:val="%3."/>
      <w:lvlJc w:val="righ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9" w:tentative="1">
      <w:start w:val="1"/>
      <w:numFmt w:val="lowerLetter"/>
      <w:lvlText w:val="%5)"/>
      <w:lvlJc w:val="left"/>
      <w:pPr>
        <w:tabs>
          <w:tab w:val="num" w:pos="2704"/>
        </w:tabs>
        <w:ind w:left="2704" w:hanging="420"/>
      </w:pPr>
    </w:lvl>
    <w:lvl w:ilvl="5" w:tplc="0409001B" w:tentative="1">
      <w:start w:val="1"/>
      <w:numFmt w:val="lowerRoman"/>
      <w:lvlText w:val="%6."/>
      <w:lvlJc w:val="righ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9" w:tentative="1">
      <w:start w:val="1"/>
      <w:numFmt w:val="lowerLetter"/>
      <w:lvlText w:val="%8)"/>
      <w:lvlJc w:val="left"/>
      <w:pPr>
        <w:tabs>
          <w:tab w:val="num" w:pos="3964"/>
        </w:tabs>
        <w:ind w:left="3964" w:hanging="420"/>
      </w:pPr>
    </w:lvl>
    <w:lvl w:ilvl="8" w:tplc="0409001B" w:tentative="1">
      <w:start w:val="1"/>
      <w:numFmt w:val="lowerRoman"/>
      <w:lvlText w:val="%9."/>
      <w:lvlJc w:val="right"/>
      <w:pPr>
        <w:tabs>
          <w:tab w:val="num" w:pos="4384"/>
        </w:tabs>
        <w:ind w:left="4384" w:hanging="420"/>
      </w:pPr>
    </w:lvl>
  </w:abstractNum>
  <w:abstractNum w:abstractNumId="1">
    <w:nsid w:val="15B14FDF"/>
    <w:multiLevelType w:val="hybridMultilevel"/>
    <w:tmpl w:val="F990CC86"/>
    <w:lvl w:ilvl="0" w:tplc="121E76B2">
      <w:start w:val="1"/>
      <w:numFmt w:val="japaneseCounting"/>
      <w:lvlText w:val="（%1）"/>
      <w:lvlJc w:val="left"/>
      <w:pPr>
        <w:tabs>
          <w:tab w:val="num" w:pos="1680"/>
        </w:tabs>
        <w:ind w:left="1680" w:hanging="108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
    <w:nsid w:val="34D62E6C"/>
    <w:multiLevelType w:val="multilevel"/>
    <w:tmpl w:val="34D62E6C"/>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3">
    <w:nsid w:val="4B040AE1"/>
    <w:multiLevelType w:val="hybridMultilevel"/>
    <w:tmpl w:val="605C1F9E"/>
    <w:lvl w:ilvl="0" w:tplc="6D4A1278">
      <w:start w:val="1"/>
      <w:numFmt w:val="decimal"/>
      <w:lvlText w:val="%1、"/>
      <w:lvlJc w:val="left"/>
      <w:pPr>
        <w:ind w:left="1325" w:hanging="720"/>
      </w:pPr>
      <w:rPr>
        <w:rFonts w:ascii="Times New Roman" w:eastAsia="仿宋_GB2312" w:hAnsi="Times New Roman" w:cs="Times New Roman"/>
      </w:rPr>
    </w:lvl>
    <w:lvl w:ilvl="1" w:tplc="04090019" w:tentative="1">
      <w:start w:val="1"/>
      <w:numFmt w:val="lowerLetter"/>
      <w:lvlText w:val="%2)"/>
      <w:lvlJc w:val="left"/>
      <w:pPr>
        <w:ind w:left="1445" w:hanging="420"/>
      </w:pPr>
    </w:lvl>
    <w:lvl w:ilvl="2" w:tplc="0409001B" w:tentative="1">
      <w:start w:val="1"/>
      <w:numFmt w:val="lowerRoman"/>
      <w:lvlText w:val="%3."/>
      <w:lvlJc w:val="right"/>
      <w:pPr>
        <w:ind w:left="1865" w:hanging="420"/>
      </w:pPr>
    </w:lvl>
    <w:lvl w:ilvl="3" w:tplc="0409000F" w:tentative="1">
      <w:start w:val="1"/>
      <w:numFmt w:val="decimal"/>
      <w:lvlText w:val="%4."/>
      <w:lvlJc w:val="left"/>
      <w:pPr>
        <w:ind w:left="2285" w:hanging="420"/>
      </w:pPr>
    </w:lvl>
    <w:lvl w:ilvl="4" w:tplc="04090019" w:tentative="1">
      <w:start w:val="1"/>
      <w:numFmt w:val="lowerLetter"/>
      <w:lvlText w:val="%5)"/>
      <w:lvlJc w:val="left"/>
      <w:pPr>
        <w:ind w:left="2705" w:hanging="420"/>
      </w:pPr>
    </w:lvl>
    <w:lvl w:ilvl="5" w:tplc="0409001B" w:tentative="1">
      <w:start w:val="1"/>
      <w:numFmt w:val="lowerRoman"/>
      <w:lvlText w:val="%6."/>
      <w:lvlJc w:val="right"/>
      <w:pPr>
        <w:ind w:left="3125" w:hanging="420"/>
      </w:pPr>
    </w:lvl>
    <w:lvl w:ilvl="6" w:tplc="0409000F" w:tentative="1">
      <w:start w:val="1"/>
      <w:numFmt w:val="decimal"/>
      <w:lvlText w:val="%7."/>
      <w:lvlJc w:val="left"/>
      <w:pPr>
        <w:ind w:left="3545" w:hanging="420"/>
      </w:pPr>
    </w:lvl>
    <w:lvl w:ilvl="7" w:tplc="04090019" w:tentative="1">
      <w:start w:val="1"/>
      <w:numFmt w:val="lowerLetter"/>
      <w:lvlText w:val="%8)"/>
      <w:lvlJc w:val="left"/>
      <w:pPr>
        <w:ind w:left="3965" w:hanging="420"/>
      </w:pPr>
    </w:lvl>
    <w:lvl w:ilvl="8" w:tplc="0409001B" w:tentative="1">
      <w:start w:val="1"/>
      <w:numFmt w:val="lowerRoman"/>
      <w:lvlText w:val="%9."/>
      <w:lvlJc w:val="right"/>
      <w:pPr>
        <w:ind w:left="4385" w:hanging="420"/>
      </w:pPr>
    </w:lvl>
  </w:abstractNum>
  <w:abstractNum w:abstractNumId="4">
    <w:nsid w:val="5DAC655F"/>
    <w:multiLevelType w:val="singleLevel"/>
    <w:tmpl w:val="1CCC3E5C"/>
    <w:lvl w:ilvl="0">
      <w:start w:val="1"/>
      <w:numFmt w:val="decimalFullWidth"/>
      <w:lvlText w:val="%1．"/>
      <w:lvlJc w:val="left"/>
      <w:pPr>
        <w:tabs>
          <w:tab w:val="num" w:pos="1137"/>
        </w:tabs>
        <w:ind w:left="1137" w:hanging="570"/>
      </w:pPr>
      <w:rPr>
        <w:lang w:val="en-US"/>
      </w:rPr>
    </w:lvl>
  </w:abstractNum>
  <w:abstractNum w:abstractNumId="5">
    <w:nsid w:val="616118C7"/>
    <w:multiLevelType w:val="hybridMultilevel"/>
    <w:tmpl w:val="965A994A"/>
    <w:lvl w:ilvl="0" w:tplc="0409000F">
      <w:start w:val="1"/>
      <w:numFmt w:val="decimal"/>
      <w:lvlText w:val="%1."/>
      <w:lvlJc w:val="left"/>
      <w:pPr>
        <w:tabs>
          <w:tab w:val="num" w:pos="1024"/>
        </w:tabs>
        <w:ind w:left="1024" w:hanging="420"/>
      </w:pPr>
    </w:lvl>
    <w:lvl w:ilvl="1" w:tplc="04090019" w:tentative="1">
      <w:start w:val="1"/>
      <w:numFmt w:val="lowerLetter"/>
      <w:lvlText w:val="%2)"/>
      <w:lvlJc w:val="left"/>
      <w:pPr>
        <w:tabs>
          <w:tab w:val="num" w:pos="1444"/>
        </w:tabs>
        <w:ind w:left="1444" w:hanging="420"/>
      </w:pPr>
    </w:lvl>
    <w:lvl w:ilvl="2" w:tplc="0409001B" w:tentative="1">
      <w:start w:val="1"/>
      <w:numFmt w:val="lowerRoman"/>
      <w:lvlText w:val="%3."/>
      <w:lvlJc w:val="righ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9" w:tentative="1">
      <w:start w:val="1"/>
      <w:numFmt w:val="lowerLetter"/>
      <w:lvlText w:val="%5)"/>
      <w:lvlJc w:val="left"/>
      <w:pPr>
        <w:tabs>
          <w:tab w:val="num" w:pos="2704"/>
        </w:tabs>
        <w:ind w:left="2704" w:hanging="420"/>
      </w:pPr>
    </w:lvl>
    <w:lvl w:ilvl="5" w:tplc="0409001B" w:tentative="1">
      <w:start w:val="1"/>
      <w:numFmt w:val="lowerRoman"/>
      <w:lvlText w:val="%6."/>
      <w:lvlJc w:val="righ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9" w:tentative="1">
      <w:start w:val="1"/>
      <w:numFmt w:val="lowerLetter"/>
      <w:lvlText w:val="%8)"/>
      <w:lvlJc w:val="left"/>
      <w:pPr>
        <w:tabs>
          <w:tab w:val="num" w:pos="3964"/>
        </w:tabs>
        <w:ind w:left="3964" w:hanging="420"/>
      </w:pPr>
    </w:lvl>
    <w:lvl w:ilvl="8" w:tplc="0409001B" w:tentative="1">
      <w:start w:val="1"/>
      <w:numFmt w:val="lowerRoman"/>
      <w:lvlText w:val="%9."/>
      <w:lvlJc w:val="right"/>
      <w:pPr>
        <w:tabs>
          <w:tab w:val="num" w:pos="4384"/>
        </w:tabs>
        <w:ind w:left="4384" w:hanging="420"/>
      </w:pPr>
    </w:lvl>
  </w:abstractNum>
  <w:abstractNum w:abstractNumId="6">
    <w:nsid w:val="722E27C1"/>
    <w:multiLevelType w:val="hybridMultilevel"/>
    <w:tmpl w:val="645C8D86"/>
    <w:lvl w:ilvl="0" w:tplc="93521E8C">
      <w:start w:val="1"/>
      <w:numFmt w:val="japaneseCounting"/>
      <w:lvlText w:val="第%1章"/>
      <w:lvlJc w:val="left"/>
      <w:pPr>
        <w:tabs>
          <w:tab w:val="num" w:pos="3199"/>
        </w:tabs>
        <w:ind w:left="3199"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6"/>
  </w:num>
  <w:num w:numId="4">
    <w:abstractNumId w:val="5"/>
  </w:num>
  <w:num w:numId="5">
    <w:abstractNumId w:val="0"/>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consecutiveHyphenLimit w:val="4620"/>
  <w:drawingGridVerticalSpacing w:val="156"/>
  <w:displayHorizontalDrawingGridEvery w:val="0"/>
  <w:displayVerticalDrawingGridEvery w:val="2"/>
  <w:characterSpacingControl w:val="compressPunctuation"/>
  <w:hdrShapeDefaults>
    <o:shapedefaults v:ext="edit" spidmax="92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6F9C"/>
    <w:rsid w:val="000010A2"/>
    <w:rsid w:val="00002988"/>
    <w:rsid w:val="00002ED2"/>
    <w:rsid w:val="00003679"/>
    <w:rsid w:val="000064FD"/>
    <w:rsid w:val="00006C3B"/>
    <w:rsid w:val="00007041"/>
    <w:rsid w:val="000101D4"/>
    <w:rsid w:val="00012850"/>
    <w:rsid w:val="000165D1"/>
    <w:rsid w:val="000167BE"/>
    <w:rsid w:val="00020097"/>
    <w:rsid w:val="000208A2"/>
    <w:rsid w:val="00021C1B"/>
    <w:rsid w:val="00023598"/>
    <w:rsid w:val="00031247"/>
    <w:rsid w:val="0003212E"/>
    <w:rsid w:val="00033C55"/>
    <w:rsid w:val="00035D35"/>
    <w:rsid w:val="00035E5A"/>
    <w:rsid w:val="0003612C"/>
    <w:rsid w:val="00037B07"/>
    <w:rsid w:val="00041AC9"/>
    <w:rsid w:val="00043425"/>
    <w:rsid w:val="0004364F"/>
    <w:rsid w:val="0004551F"/>
    <w:rsid w:val="00047570"/>
    <w:rsid w:val="00047A6F"/>
    <w:rsid w:val="000500A2"/>
    <w:rsid w:val="000501F2"/>
    <w:rsid w:val="0005112C"/>
    <w:rsid w:val="000519AA"/>
    <w:rsid w:val="00051F6B"/>
    <w:rsid w:val="000520D3"/>
    <w:rsid w:val="0005212B"/>
    <w:rsid w:val="000543FB"/>
    <w:rsid w:val="00055B43"/>
    <w:rsid w:val="00057832"/>
    <w:rsid w:val="000603B4"/>
    <w:rsid w:val="000605E7"/>
    <w:rsid w:val="00067A55"/>
    <w:rsid w:val="0007013D"/>
    <w:rsid w:val="00071B13"/>
    <w:rsid w:val="00072FED"/>
    <w:rsid w:val="00073F78"/>
    <w:rsid w:val="0007769B"/>
    <w:rsid w:val="00080808"/>
    <w:rsid w:val="000826F2"/>
    <w:rsid w:val="0008408C"/>
    <w:rsid w:val="00086E91"/>
    <w:rsid w:val="000903AC"/>
    <w:rsid w:val="0009084B"/>
    <w:rsid w:val="00091E55"/>
    <w:rsid w:val="0009385E"/>
    <w:rsid w:val="00093A8F"/>
    <w:rsid w:val="000947B3"/>
    <w:rsid w:val="000958A6"/>
    <w:rsid w:val="000958D6"/>
    <w:rsid w:val="000979C9"/>
    <w:rsid w:val="00097DB9"/>
    <w:rsid w:val="000A171F"/>
    <w:rsid w:val="000A22AD"/>
    <w:rsid w:val="000A3E0F"/>
    <w:rsid w:val="000A45C4"/>
    <w:rsid w:val="000A52AA"/>
    <w:rsid w:val="000A5BA5"/>
    <w:rsid w:val="000A5EA8"/>
    <w:rsid w:val="000A5FBE"/>
    <w:rsid w:val="000A6877"/>
    <w:rsid w:val="000A78EC"/>
    <w:rsid w:val="000B1A3C"/>
    <w:rsid w:val="000B4E9B"/>
    <w:rsid w:val="000B50DE"/>
    <w:rsid w:val="000B6FD7"/>
    <w:rsid w:val="000B7F8A"/>
    <w:rsid w:val="000C42F2"/>
    <w:rsid w:val="000C4733"/>
    <w:rsid w:val="000C4A28"/>
    <w:rsid w:val="000C4DA0"/>
    <w:rsid w:val="000C676E"/>
    <w:rsid w:val="000C6B76"/>
    <w:rsid w:val="000C708D"/>
    <w:rsid w:val="000C779A"/>
    <w:rsid w:val="000C7E6D"/>
    <w:rsid w:val="000D0016"/>
    <w:rsid w:val="000D06BF"/>
    <w:rsid w:val="000D0979"/>
    <w:rsid w:val="000D19D0"/>
    <w:rsid w:val="000D28FB"/>
    <w:rsid w:val="000D4BFC"/>
    <w:rsid w:val="000D5F94"/>
    <w:rsid w:val="000D5FC4"/>
    <w:rsid w:val="000D7C36"/>
    <w:rsid w:val="000E0A17"/>
    <w:rsid w:val="000E10BE"/>
    <w:rsid w:val="000E5A63"/>
    <w:rsid w:val="000E6A47"/>
    <w:rsid w:val="000F1D18"/>
    <w:rsid w:val="000F311B"/>
    <w:rsid w:val="000F3A07"/>
    <w:rsid w:val="000F4017"/>
    <w:rsid w:val="000F4E6E"/>
    <w:rsid w:val="00103478"/>
    <w:rsid w:val="001036F6"/>
    <w:rsid w:val="00103D6C"/>
    <w:rsid w:val="00103EBF"/>
    <w:rsid w:val="00105AE8"/>
    <w:rsid w:val="00106893"/>
    <w:rsid w:val="0011056D"/>
    <w:rsid w:val="001108C6"/>
    <w:rsid w:val="00112D6D"/>
    <w:rsid w:val="00113470"/>
    <w:rsid w:val="0011478A"/>
    <w:rsid w:val="00116421"/>
    <w:rsid w:val="00122900"/>
    <w:rsid w:val="00122C3E"/>
    <w:rsid w:val="0012517D"/>
    <w:rsid w:val="00127ED4"/>
    <w:rsid w:val="00130627"/>
    <w:rsid w:val="0013064E"/>
    <w:rsid w:val="00131018"/>
    <w:rsid w:val="00136A4E"/>
    <w:rsid w:val="00136B2A"/>
    <w:rsid w:val="00140021"/>
    <w:rsid w:val="00141D03"/>
    <w:rsid w:val="00141F0E"/>
    <w:rsid w:val="00142799"/>
    <w:rsid w:val="00142D38"/>
    <w:rsid w:val="0014303B"/>
    <w:rsid w:val="00143A17"/>
    <w:rsid w:val="00143AD4"/>
    <w:rsid w:val="001446B1"/>
    <w:rsid w:val="00146084"/>
    <w:rsid w:val="0014660F"/>
    <w:rsid w:val="001508EE"/>
    <w:rsid w:val="001515AA"/>
    <w:rsid w:val="001534D6"/>
    <w:rsid w:val="00154DE5"/>
    <w:rsid w:val="001554E0"/>
    <w:rsid w:val="00156432"/>
    <w:rsid w:val="0016209F"/>
    <w:rsid w:val="0016220D"/>
    <w:rsid w:val="00164147"/>
    <w:rsid w:val="001656C0"/>
    <w:rsid w:val="00172F09"/>
    <w:rsid w:val="00173550"/>
    <w:rsid w:val="00173DA6"/>
    <w:rsid w:val="001766FA"/>
    <w:rsid w:val="001769B1"/>
    <w:rsid w:val="00176A90"/>
    <w:rsid w:val="00180D9A"/>
    <w:rsid w:val="00183ED7"/>
    <w:rsid w:val="00186F8E"/>
    <w:rsid w:val="00187137"/>
    <w:rsid w:val="001872EB"/>
    <w:rsid w:val="00191774"/>
    <w:rsid w:val="00191A67"/>
    <w:rsid w:val="00194642"/>
    <w:rsid w:val="00195455"/>
    <w:rsid w:val="0019579F"/>
    <w:rsid w:val="001968DB"/>
    <w:rsid w:val="001A07BB"/>
    <w:rsid w:val="001A104B"/>
    <w:rsid w:val="001A1F2C"/>
    <w:rsid w:val="001A3BE8"/>
    <w:rsid w:val="001A5EFD"/>
    <w:rsid w:val="001B11F6"/>
    <w:rsid w:val="001B26E7"/>
    <w:rsid w:val="001B37B0"/>
    <w:rsid w:val="001B3D4C"/>
    <w:rsid w:val="001B4775"/>
    <w:rsid w:val="001B7C79"/>
    <w:rsid w:val="001C1F26"/>
    <w:rsid w:val="001C3948"/>
    <w:rsid w:val="001C47B5"/>
    <w:rsid w:val="001C62E9"/>
    <w:rsid w:val="001D3AAB"/>
    <w:rsid w:val="001D4EC8"/>
    <w:rsid w:val="001E067D"/>
    <w:rsid w:val="001E1779"/>
    <w:rsid w:val="001E34DB"/>
    <w:rsid w:val="001E44A8"/>
    <w:rsid w:val="001E5F9A"/>
    <w:rsid w:val="001E7BB7"/>
    <w:rsid w:val="001F089A"/>
    <w:rsid w:val="001F189C"/>
    <w:rsid w:val="001F28D4"/>
    <w:rsid w:val="001F3273"/>
    <w:rsid w:val="001F3370"/>
    <w:rsid w:val="001F5B1E"/>
    <w:rsid w:val="001F62A6"/>
    <w:rsid w:val="001F67C6"/>
    <w:rsid w:val="001F6BEB"/>
    <w:rsid w:val="001F6D88"/>
    <w:rsid w:val="002013A7"/>
    <w:rsid w:val="00204081"/>
    <w:rsid w:val="0020409B"/>
    <w:rsid w:val="00206707"/>
    <w:rsid w:val="002103CF"/>
    <w:rsid w:val="002108C7"/>
    <w:rsid w:val="00210D32"/>
    <w:rsid w:val="00214C1E"/>
    <w:rsid w:val="00214E14"/>
    <w:rsid w:val="002165D2"/>
    <w:rsid w:val="002209E0"/>
    <w:rsid w:val="00221D71"/>
    <w:rsid w:val="002228A3"/>
    <w:rsid w:val="00223685"/>
    <w:rsid w:val="00223C4E"/>
    <w:rsid w:val="00225BB8"/>
    <w:rsid w:val="00227812"/>
    <w:rsid w:val="002314E8"/>
    <w:rsid w:val="00231A4A"/>
    <w:rsid w:val="002344B4"/>
    <w:rsid w:val="00234FBA"/>
    <w:rsid w:val="00237C89"/>
    <w:rsid w:val="0024009E"/>
    <w:rsid w:val="002407B5"/>
    <w:rsid w:val="0024300B"/>
    <w:rsid w:val="0024343A"/>
    <w:rsid w:val="00245D8A"/>
    <w:rsid w:val="00245EFC"/>
    <w:rsid w:val="00247373"/>
    <w:rsid w:val="002479C8"/>
    <w:rsid w:val="00253A2A"/>
    <w:rsid w:val="00254711"/>
    <w:rsid w:val="00254B2C"/>
    <w:rsid w:val="0025636D"/>
    <w:rsid w:val="0026183C"/>
    <w:rsid w:val="002619FB"/>
    <w:rsid w:val="00262C38"/>
    <w:rsid w:val="00263261"/>
    <w:rsid w:val="002634CF"/>
    <w:rsid w:val="002701C8"/>
    <w:rsid w:val="00270260"/>
    <w:rsid w:val="002704C9"/>
    <w:rsid w:val="00272684"/>
    <w:rsid w:val="00273C49"/>
    <w:rsid w:val="0027491C"/>
    <w:rsid w:val="00276C4D"/>
    <w:rsid w:val="00277371"/>
    <w:rsid w:val="00280B87"/>
    <w:rsid w:val="0028405E"/>
    <w:rsid w:val="00285D63"/>
    <w:rsid w:val="0028633A"/>
    <w:rsid w:val="00286DC8"/>
    <w:rsid w:val="0029203B"/>
    <w:rsid w:val="002921F1"/>
    <w:rsid w:val="00292A6E"/>
    <w:rsid w:val="00293D9E"/>
    <w:rsid w:val="00294309"/>
    <w:rsid w:val="0029507A"/>
    <w:rsid w:val="00296A54"/>
    <w:rsid w:val="002A30F6"/>
    <w:rsid w:val="002A4B66"/>
    <w:rsid w:val="002B0E91"/>
    <w:rsid w:val="002B4FF1"/>
    <w:rsid w:val="002B5375"/>
    <w:rsid w:val="002B7DCF"/>
    <w:rsid w:val="002C3898"/>
    <w:rsid w:val="002C3AF8"/>
    <w:rsid w:val="002C5EF1"/>
    <w:rsid w:val="002C72A6"/>
    <w:rsid w:val="002C7444"/>
    <w:rsid w:val="002D32FE"/>
    <w:rsid w:val="002D398F"/>
    <w:rsid w:val="002D42AC"/>
    <w:rsid w:val="002D464D"/>
    <w:rsid w:val="002D606F"/>
    <w:rsid w:val="002D6153"/>
    <w:rsid w:val="002D710D"/>
    <w:rsid w:val="002D7282"/>
    <w:rsid w:val="002D7607"/>
    <w:rsid w:val="002E0051"/>
    <w:rsid w:val="002E2864"/>
    <w:rsid w:val="002E32D3"/>
    <w:rsid w:val="002E3B1F"/>
    <w:rsid w:val="002E4D33"/>
    <w:rsid w:val="002E5A4F"/>
    <w:rsid w:val="002E5F5F"/>
    <w:rsid w:val="002F26C5"/>
    <w:rsid w:val="002F38C1"/>
    <w:rsid w:val="002F4CC6"/>
    <w:rsid w:val="002F6A75"/>
    <w:rsid w:val="002F6F58"/>
    <w:rsid w:val="00301C60"/>
    <w:rsid w:val="0030375D"/>
    <w:rsid w:val="003050E9"/>
    <w:rsid w:val="0030523D"/>
    <w:rsid w:val="003064AF"/>
    <w:rsid w:val="00306C92"/>
    <w:rsid w:val="00307829"/>
    <w:rsid w:val="00310BF7"/>
    <w:rsid w:val="00311EDB"/>
    <w:rsid w:val="0031266F"/>
    <w:rsid w:val="003225E3"/>
    <w:rsid w:val="00322C22"/>
    <w:rsid w:val="003251C0"/>
    <w:rsid w:val="00325745"/>
    <w:rsid w:val="00335376"/>
    <w:rsid w:val="00336006"/>
    <w:rsid w:val="00340316"/>
    <w:rsid w:val="00341AF7"/>
    <w:rsid w:val="00344132"/>
    <w:rsid w:val="00345385"/>
    <w:rsid w:val="003459F6"/>
    <w:rsid w:val="00345F2B"/>
    <w:rsid w:val="00346621"/>
    <w:rsid w:val="003509C9"/>
    <w:rsid w:val="00351D77"/>
    <w:rsid w:val="0035377F"/>
    <w:rsid w:val="003544FF"/>
    <w:rsid w:val="00354B78"/>
    <w:rsid w:val="00360A40"/>
    <w:rsid w:val="003618C7"/>
    <w:rsid w:val="00361DE7"/>
    <w:rsid w:val="00363F02"/>
    <w:rsid w:val="00364532"/>
    <w:rsid w:val="00374A62"/>
    <w:rsid w:val="00376E08"/>
    <w:rsid w:val="00380C62"/>
    <w:rsid w:val="00380D67"/>
    <w:rsid w:val="003816B7"/>
    <w:rsid w:val="00382637"/>
    <w:rsid w:val="0038380C"/>
    <w:rsid w:val="003854B6"/>
    <w:rsid w:val="00387CF1"/>
    <w:rsid w:val="00393705"/>
    <w:rsid w:val="00395102"/>
    <w:rsid w:val="00397453"/>
    <w:rsid w:val="0039774D"/>
    <w:rsid w:val="003A01E9"/>
    <w:rsid w:val="003A124D"/>
    <w:rsid w:val="003A2371"/>
    <w:rsid w:val="003A27A9"/>
    <w:rsid w:val="003A374B"/>
    <w:rsid w:val="003A3E6F"/>
    <w:rsid w:val="003A4F06"/>
    <w:rsid w:val="003A5D6A"/>
    <w:rsid w:val="003A5F20"/>
    <w:rsid w:val="003B0BFE"/>
    <w:rsid w:val="003B30B1"/>
    <w:rsid w:val="003B4921"/>
    <w:rsid w:val="003B5A5E"/>
    <w:rsid w:val="003B60AE"/>
    <w:rsid w:val="003B7339"/>
    <w:rsid w:val="003C1187"/>
    <w:rsid w:val="003C154D"/>
    <w:rsid w:val="003C22A3"/>
    <w:rsid w:val="003C25E6"/>
    <w:rsid w:val="003C3510"/>
    <w:rsid w:val="003C5D5A"/>
    <w:rsid w:val="003D105F"/>
    <w:rsid w:val="003D4416"/>
    <w:rsid w:val="003D531D"/>
    <w:rsid w:val="003D5845"/>
    <w:rsid w:val="003E0101"/>
    <w:rsid w:val="003E17D6"/>
    <w:rsid w:val="003E1866"/>
    <w:rsid w:val="003E29F6"/>
    <w:rsid w:val="003E4344"/>
    <w:rsid w:val="003E4DE5"/>
    <w:rsid w:val="003E5047"/>
    <w:rsid w:val="003E6DF2"/>
    <w:rsid w:val="003E788C"/>
    <w:rsid w:val="003F4BF2"/>
    <w:rsid w:val="003F6045"/>
    <w:rsid w:val="00402F78"/>
    <w:rsid w:val="0040327A"/>
    <w:rsid w:val="0040496A"/>
    <w:rsid w:val="00404C24"/>
    <w:rsid w:val="0041179B"/>
    <w:rsid w:val="004120F9"/>
    <w:rsid w:val="004137D5"/>
    <w:rsid w:val="00413BA4"/>
    <w:rsid w:val="00413BD6"/>
    <w:rsid w:val="00414CCC"/>
    <w:rsid w:val="004207EA"/>
    <w:rsid w:val="00425053"/>
    <w:rsid w:val="00427FED"/>
    <w:rsid w:val="004302CC"/>
    <w:rsid w:val="00434279"/>
    <w:rsid w:val="004343EE"/>
    <w:rsid w:val="00434CF0"/>
    <w:rsid w:val="00436DA8"/>
    <w:rsid w:val="00437475"/>
    <w:rsid w:val="00437987"/>
    <w:rsid w:val="00441ECE"/>
    <w:rsid w:val="004432A1"/>
    <w:rsid w:val="004442FE"/>
    <w:rsid w:val="004570C9"/>
    <w:rsid w:val="00457B7A"/>
    <w:rsid w:val="0046293A"/>
    <w:rsid w:val="00463D8B"/>
    <w:rsid w:val="00464C8F"/>
    <w:rsid w:val="00465A04"/>
    <w:rsid w:val="00465D76"/>
    <w:rsid w:val="00470E43"/>
    <w:rsid w:val="00470F08"/>
    <w:rsid w:val="00474D24"/>
    <w:rsid w:val="00482129"/>
    <w:rsid w:val="00482729"/>
    <w:rsid w:val="00483358"/>
    <w:rsid w:val="00483D82"/>
    <w:rsid w:val="0048515D"/>
    <w:rsid w:val="00485D5A"/>
    <w:rsid w:val="00487460"/>
    <w:rsid w:val="00487BEB"/>
    <w:rsid w:val="00492643"/>
    <w:rsid w:val="00493622"/>
    <w:rsid w:val="004A0B67"/>
    <w:rsid w:val="004A1499"/>
    <w:rsid w:val="004A3478"/>
    <w:rsid w:val="004A4DAA"/>
    <w:rsid w:val="004B292F"/>
    <w:rsid w:val="004B5BEE"/>
    <w:rsid w:val="004B6C28"/>
    <w:rsid w:val="004C0988"/>
    <w:rsid w:val="004C0EF4"/>
    <w:rsid w:val="004C1E66"/>
    <w:rsid w:val="004C3858"/>
    <w:rsid w:val="004C546F"/>
    <w:rsid w:val="004D2C36"/>
    <w:rsid w:val="004D2E66"/>
    <w:rsid w:val="004D48D2"/>
    <w:rsid w:val="004D4B0D"/>
    <w:rsid w:val="004D6F06"/>
    <w:rsid w:val="004E025D"/>
    <w:rsid w:val="004E4347"/>
    <w:rsid w:val="004E7251"/>
    <w:rsid w:val="004E73AE"/>
    <w:rsid w:val="004F09FD"/>
    <w:rsid w:val="004F0B57"/>
    <w:rsid w:val="004F194C"/>
    <w:rsid w:val="004F4944"/>
    <w:rsid w:val="004F4BD8"/>
    <w:rsid w:val="004F722A"/>
    <w:rsid w:val="00500CD7"/>
    <w:rsid w:val="00502343"/>
    <w:rsid w:val="005032A6"/>
    <w:rsid w:val="00504423"/>
    <w:rsid w:val="0050534A"/>
    <w:rsid w:val="005054CA"/>
    <w:rsid w:val="00505E0C"/>
    <w:rsid w:val="00507E84"/>
    <w:rsid w:val="00507FE6"/>
    <w:rsid w:val="0051029E"/>
    <w:rsid w:val="00511828"/>
    <w:rsid w:val="00511D3B"/>
    <w:rsid w:val="00511E18"/>
    <w:rsid w:val="00511E57"/>
    <w:rsid w:val="00512004"/>
    <w:rsid w:val="00512B25"/>
    <w:rsid w:val="005151B6"/>
    <w:rsid w:val="00515CF5"/>
    <w:rsid w:val="00516F29"/>
    <w:rsid w:val="00516FDA"/>
    <w:rsid w:val="00517756"/>
    <w:rsid w:val="00520884"/>
    <w:rsid w:val="00520BE3"/>
    <w:rsid w:val="00524E6D"/>
    <w:rsid w:val="0053378E"/>
    <w:rsid w:val="005357B4"/>
    <w:rsid w:val="00535A17"/>
    <w:rsid w:val="00535F61"/>
    <w:rsid w:val="005408B6"/>
    <w:rsid w:val="00542E35"/>
    <w:rsid w:val="005446B5"/>
    <w:rsid w:val="00544BF2"/>
    <w:rsid w:val="00545F63"/>
    <w:rsid w:val="00553F8F"/>
    <w:rsid w:val="00555346"/>
    <w:rsid w:val="005560DA"/>
    <w:rsid w:val="00556A72"/>
    <w:rsid w:val="00556B86"/>
    <w:rsid w:val="005571D0"/>
    <w:rsid w:val="00560667"/>
    <w:rsid w:val="0056370D"/>
    <w:rsid w:val="005644D5"/>
    <w:rsid w:val="005665B2"/>
    <w:rsid w:val="00566CF7"/>
    <w:rsid w:val="00566DE7"/>
    <w:rsid w:val="00567288"/>
    <w:rsid w:val="00571038"/>
    <w:rsid w:val="005713E6"/>
    <w:rsid w:val="0057315A"/>
    <w:rsid w:val="00574E3B"/>
    <w:rsid w:val="00580D6D"/>
    <w:rsid w:val="005816F8"/>
    <w:rsid w:val="00582341"/>
    <w:rsid w:val="0058360B"/>
    <w:rsid w:val="0059093C"/>
    <w:rsid w:val="005932A7"/>
    <w:rsid w:val="00593BAE"/>
    <w:rsid w:val="00596EF9"/>
    <w:rsid w:val="005979E1"/>
    <w:rsid w:val="005979E4"/>
    <w:rsid w:val="00597D5D"/>
    <w:rsid w:val="005A27E9"/>
    <w:rsid w:val="005A2D7C"/>
    <w:rsid w:val="005A49AB"/>
    <w:rsid w:val="005A57FB"/>
    <w:rsid w:val="005A767E"/>
    <w:rsid w:val="005B0B3A"/>
    <w:rsid w:val="005B1441"/>
    <w:rsid w:val="005B46B8"/>
    <w:rsid w:val="005B4833"/>
    <w:rsid w:val="005C1A05"/>
    <w:rsid w:val="005C46F6"/>
    <w:rsid w:val="005C64CC"/>
    <w:rsid w:val="005D4C55"/>
    <w:rsid w:val="005D67C5"/>
    <w:rsid w:val="005E0BCB"/>
    <w:rsid w:val="005E10A1"/>
    <w:rsid w:val="005E14D1"/>
    <w:rsid w:val="005E4687"/>
    <w:rsid w:val="005E4B94"/>
    <w:rsid w:val="005E6F92"/>
    <w:rsid w:val="005F0A33"/>
    <w:rsid w:val="005F1AED"/>
    <w:rsid w:val="005F76C0"/>
    <w:rsid w:val="006002E8"/>
    <w:rsid w:val="00600344"/>
    <w:rsid w:val="00600A7C"/>
    <w:rsid w:val="00601472"/>
    <w:rsid w:val="00601891"/>
    <w:rsid w:val="00602AA4"/>
    <w:rsid w:val="00602B15"/>
    <w:rsid w:val="00606C5B"/>
    <w:rsid w:val="00610435"/>
    <w:rsid w:val="00612CE0"/>
    <w:rsid w:val="006132C0"/>
    <w:rsid w:val="00615A27"/>
    <w:rsid w:val="0061795B"/>
    <w:rsid w:val="006216CB"/>
    <w:rsid w:val="006220CA"/>
    <w:rsid w:val="00624E7E"/>
    <w:rsid w:val="00630105"/>
    <w:rsid w:val="00631754"/>
    <w:rsid w:val="0063448D"/>
    <w:rsid w:val="0063511A"/>
    <w:rsid w:val="006352FC"/>
    <w:rsid w:val="00635E93"/>
    <w:rsid w:val="006376A5"/>
    <w:rsid w:val="00640C33"/>
    <w:rsid w:val="00640F31"/>
    <w:rsid w:val="00641563"/>
    <w:rsid w:val="00642292"/>
    <w:rsid w:val="00645030"/>
    <w:rsid w:val="006450EA"/>
    <w:rsid w:val="006462F5"/>
    <w:rsid w:val="0064731C"/>
    <w:rsid w:val="0064784E"/>
    <w:rsid w:val="00647AFD"/>
    <w:rsid w:val="00653036"/>
    <w:rsid w:val="00656D51"/>
    <w:rsid w:val="00657016"/>
    <w:rsid w:val="00657230"/>
    <w:rsid w:val="00657383"/>
    <w:rsid w:val="00662A32"/>
    <w:rsid w:val="00663A92"/>
    <w:rsid w:val="00665F63"/>
    <w:rsid w:val="0066776E"/>
    <w:rsid w:val="006701A0"/>
    <w:rsid w:val="00671768"/>
    <w:rsid w:val="00671AE6"/>
    <w:rsid w:val="00672FEE"/>
    <w:rsid w:val="00673AD5"/>
    <w:rsid w:val="00677858"/>
    <w:rsid w:val="006811DF"/>
    <w:rsid w:val="00684933"/>
    <w:rsid w:val="006863B9"/>
    <w:rsid w:val="00686771"/>
    <w:rsid w:val="0068711A"/>
    <w:rsid w:val="00690628"/>
    <w:rsid w:val="0069552C"/>
    <w:rsid w:val="006955D4"/>
    <w:rsid w:val="00697C41"/>
    <w:rsid w:val="006A12B3"/>
    <w:rsid w:val="006A14EA"/>
    <w:rsid w:val="006A1E39"/>
    <w:rsid w:val="006A2541"/>
    <w:rsid w:val="006B2BF8"/>
    <w:rsid w:val="006B5701"/>
    <w:rsid w:val="006B6FEF"/>
    <w:rsid w:val="006B7AB8"/>
    <w:rsid w:val="006C132F"/>
    <w:rsid w:val="006C1BB7"/>
    <w:rsid w:val="006C5F19"/>
    <w:rsid w:val="006C6A9C"/>
    <w:rsid w:val="006C6D80"/>
    <w:rsid w:val="006D607B"/>
    <w:rsid w:val="006D6ED7"/>
    <w:rsid w:val="006D779F"/>
    <w:rsid w:val="006D78BB"/>
    <w:rsid w:val="006D7E31"/>
    <w:rsid w:val="006E477E"/>
    <w:rsid w:val="006E5C32"/>
    <w:rsid w:val="006E6E2C"/>
    <w:rsid w:val="006E72AD"/>
    <w:rsid w:val="006E7B8B"/>
    <w:rsid w:val="006F099C"/>
    <w:rsid w:val="006F19A0"/>
    <w:rsid w:val="006F1B15"/>
    <w:rsid w:val="006F2704"/>
    <w:rsid w:val="006F7034"/>
    <w:rsid w:val="00701E27"/>
    <w:rsid w:val="00701E32"/>
    <w:rsid w:val="00706E08"/>
    <w:rsid w:val="00711701"/>
    <w:rsid w:val="00713CB1"/>
    <w:rsid w:val="00716F0A"/>
    <w:rsid w:val="00717003"/>
    <w:rsid w:val="0071725F"/>
    <w:rsid w:val="0072067E"/>
    <w:rsid w:val="00723235"/>
    <w:rsid w:val="00730B0B"/>
    <w:rsid w:val="00735856"/>
    <w:rsid w:val="0073637A"/>
    <w:rsid w:val="00736F34"/>
    <w:rsid w:val="00737FFA"/>
    <w:rsid w:val="00740376"/>
    <w:rsid w:val="00743163"/>
    <w:rsid w:val="0074470D"/>
    <w:rsid w:val="007476FC"/>
    <w:rsid w:val="00747D81"/>
    <w:rsid w:val="00750890"/>
    <w:rsid w:val="00751BDD"/>
    <w:rsid w:val="00754673"/>
    <w:rsid w:val="00760A80"/>
    <w:rsid w:val="00763ED7"/>
    <w:rsid w:val="00764471"/>
    <w:rsid w:val="00765002"/>
    <w:rsid w:val="00766DD3"/>
    <w:rsid w:val="007673FF"/>
    <w:rsid w:val="007706CB"/>
    <w:rsid w:val="007721FB"/>
    <w:rsid w:val="00772D07"/>
    <w:rsid w:val="00773C26"/>
    <w:rsid w:val="00775230"/>
    <w:rsid w:val="007772D8"/>
    <w:rsid w:val="00777883"/>
    <w:rsid w:val="00780072"/>
    <w:rsid w:val="00782AD5"/>
    <w:rsid w:val="007832B8"/>
    <w:rsid w:val="00784315"/>
    <w:rsid w:val="007843D6"/>
    <w:rsid w:val="00787084"/>
    <w:rsid w:val="007914B3"/>
    <w:rsid w:val="0079179F"/>
    <w:rsid w:val="00792264"/>
    <w:rsid w:val="00793282"/>
    <w:rsid w:val="007939B0"/>
    <w:rsid w:val="00794237"/>
    <w:rsid w:val="00796E78"/>
    <w:rsid w:val="007975EA"/>
    <w:rsid w:val="007A57D2"/>
    <w:rsid w:val="007A5E08"/>
    <w:rsid w:val="007A5EF7"/>
    <w:rsid w:val="007A64F9"/>
    <w:rsid w:val="007A6E80"/>
    <w:rsid w:val="007B19DF"/>
    <w:rsid w:val="007B341B"/>
    <w:rsid w:val="007B35AC"/>
    <w:rsid w:val="007B7938"/>
    <w:rsid w:val="007C6A88"/>
    <w:rsid w:val="007C6D10"/>
    <w:rsid w:val="007C7766"/>
    <w:rsid w:val="007D1421"/>
    <w:rsid w:val="007D1D59"/>
    <w:rsid w:val="007D2407"/>
    <w:rsid w:val="007D38A6"/>
    <w:rsid w:val="007D525A"/>
    <w:rsid w:val="007D5B42"/>
    <w:rsid w:val="007D6240"/>
    <w:rsid w:val="007D65DB"/>
    <w:rsid w:val="007E0A6E"/>
    <w:rsid w:val="007E0CA7"/>
    <w:rsid w:val="007E3FF9"/>
    <w:rsid w:val="007E409A"/>
    <w:rsid w:val="007E40CD"/>
    <w:rsid w:val="007E6E21"/>
    <w:rsid w:val="007F237D"/>
    <w:rsid w:val="007F2847"/>
    <w:rsid w:val="007F4412"/>
    <w:rsid w:val="007F5F6A"/>
    <w:rsid w:val="00802FD7"/>
    <w:rsid w:val="00803C1A"/>
    <w:rsid w:val="008074D9"/>
    <w:rsid w:val="0080751D"/>
    <w:rsid w:val="008118BE"/>
    <w:rsid w:val="00811912"/>
    <w:rsid w:val="00812348"/>
    <w:rsid w:val="00813884"/>
    <w:rsid w:val="008142F2"/>
    <w:rsid w:val="0081504F"/>
    <w:rsid w:val="008157B8"/>
    <w:rsid w:val="00817F2F"/>
    <w:rsid w:val="00821538"/>
    <w:rsid w:val="0082303D"/>
    <w:rsid w:val="00823D1F"/>
    <w:rsid w:val="00826175"/>
    <w:rsid w:val="00831368"/>
    <w:rsid w:val="008316F6"/>
    <w:rsid w:val="00831EE3"/>
    <w:rsid w:val="00833FB6"/>
    <w:rsid w:val="00837639"/>
    <w:rsid w:val="00842925"/>
    <w:rsid w:val="00843515"/>
    <w:rsid w:val="00843975"/>
    <w:rsid w:val="00845B06"/>
    <w:rsid w:val="00847F47"/>
    <w:rsid w:val="00851A4E"/>
    <w:rsid w:val="00852B32"/>
    <w:rsid w:val="00852CFF"/>
    <w:rsid w:val="00853BBE"/>
    <w:rsid w:val="00857BC1"/>
    <w:rsid w:val="008602DE"/>
    <w:rsid w:val="0086180E"/>
    <w:rsid w:val="00861CC3"/>
    <w:rsid w:val="00862D79"/>
    <w:rsid w:val="00863971"/>
    <w:rsid w:val="00864356"/>
    <w:rsid w:val="00865B30"/>
    <w:rsid w:val="00866537"/>
    <w:rsid w:val="008709A5"/>
    <w:rsid w:val="00872EFC"/>
    <w:rsid w:val="00874A64"/>
    <w:rsid w:val="00875BDF"/>
    <w:rsid w:val="00875D28"/>
    <w:rsid w:val="00881CCA"/>
    <w:rsid w:val="00881EE3"/>
    <w:rsid w:val="008825A2"/>
    <w:rsid w:val="00882CF2"/>
    <w:rsid w:val="00886A88"/>
    <w:rsid w:val="008877EB"/>
    <w:rsid w:val="00887876"/>
    <w:rsid w:val="00887E15"/>
    <w:rsid w:val="00890D85"/>
    <w:rsid w:val="0089101C"/>
    <w:rsid w:val="0089104E"/>
    <w:rsid w:val="0089136E"/>
    <w:rsid w:val="008938B7"/>
    <w:rsid w:val="00894812"/>
    <w:rsid w:val="00896059"/>
    <w:rsid w:val="008968D4"/>
    <w:rsid w:val="00896A95"/>
    <w:rsid w:val="008A2669"/>
    <w:rsid w:val="008A3F4B"/>
    <w:rsid w:val="008A7E1E"/>
    <w:rsid w:val="008B0453"/>
    <w:rsid w:val="008B169B"/>
    <w:rsid w:val="008B5871"/>
    <w:rsid w:val="008B58B0"/>
    <w:rsid w:val="008C06C0"/>
    <w:rsid w:val="008C20DC"/>
    <w:rsid w:val="008C5680"/>
    <w:rsid w:val="008C6E1D"/>
    <w:rsid w:val="008C720F"/>
    <w:rsid w:val="008D026A"/>
    <w:rsid w:val="008D385C"/>
    <w:rsid w:val="008E058C"/>
    <w:rsid w:val="008E3365"/>
    <w:rsid w:val="008E4209"/>
    <w:rsid w:val="008E4602"/>
    <w:rsid w:val="008E532E"/>
    <w:rsid w:val="008E6027"/>
    <w:rsid w:val="008F10A6"/>
    <w:rsid w:val="008F424C"/>
    <w:rsid w:val="008F4E32"/>
    <w:rsid w:val="008F5FB8"/>
    <w:rsid w:val="009003B1"/>
    <w:rsid w:val="00901744"/>
    <w:rsid w:val="009018DD"/>
    <w:rsid w:val="00903FA8"/>
    <w:rsid w:val="00905D53"/>
    <w:rsid w:val="00910553"/>
    <w:rsid w:val="009118CC"/>
    <w:rsid w:val="00915436"/>
    <w:rsid w:val="009163D5"/>
    <w:rsid w:val="00917AED"/>
    <w:rsid w:val="00917D9C"/>
    <w:rsid w:val="00917F07"/>
    <w:rsid w:val="0092033D"/>
    <w:rsid w:val="0092145C"/>
    <w:rsid w:val="00921EA0"/>
    <w:rsid w:val="00925B07"/>
    <w:rsid w:val="0092601E"/>
    <w:rsid w:val="00926392"/>
    <w:rsid w:val="009268F2"/>
    <w:rsid w:val="00931911"/>
    <w:rsid w:val="00931A87"/>
    <w:rsid w:val="00931DF5"/>
    <w:rsid w:val="009370AD"/>
    <w:rsid w:val="0093722D"/>
    <w:rsid w:val="0094251D"/>
    <w:rsid w:val="00947023"/>
    <w:rsid w:val="0095099B"/>
    <w:rsid w:val="00951E4A"/>
    <w:rsid w:val="009554F5"/>
    <w:rsid w:val="00960308"/>
    <w:rsid w:val="0096092F"/>
    <w:rsid w:val="00960FE8"/>
    <w:rsid w:val="00964857"/>
    <w:rsid w:val="0096578D"/>
    <w:rsid w:val="00970741"/>
    <w:rsid w:val="00971353"/>
    <w:rsid w:val="009720A1"/>
    <w:rsid w:val="009758FE"/>
    <w:rsid w:val="0097670C"/>
    <w:rsid w:val="0098128D"/>
    <w:rsid w:val="00984E70"/>
    <w:rsid w:val="009868C1"/>
    <w:rsid w:val="00986A09"/>
    <w:rsid w:val="00986B56"/>
    <w:rsid w:val="00987371"/>
    <w:rsid w:val="00987F3D"/>
    <w:rsid w:val="00992A59"/>
    <w:rsid w:val="00992B45"/>
    <w:rsid w:val="00992E3C"/>
    <w:rsid w:val="00993CE7"/>
    <w:rsid w:val="0099474C"/>
    <w:rsid w:val="00994907"/>
    <w:rsid w:val="009951C0"/>
    <w:rsid w:val="0099571E"/>
    <w:rsid w:val="0099686B"/>
    <w:rsid w:val="009973E0"/>
    <w:rsid w:val="009B11CA"/>
    <w:rsid w:val="009B3814"/>
    <w:rsid w:val="009B3ECF"/>
    <w:rsid w:val="009B6F9F"/>
    <w:rsid w:val="009B7A61"/>
    <w:rsid w:val="009B7F6F"/>
    <w:rsid w:val="009C3894"/>
    <w:rsid w:val="009C693E"/>
    <w:rsid w:val="009D1777"/>
    <w:rsid w:val="009D2A9C"/>
    <w:rsid w:val="009D5EDF"/>
    <w:rsid w:val="009D6B9C"/>
    <w:rsid w:val="009E0CC5"/>
    <w:rsid w:val="009E18CB"/>
    <w:rsid w:val="009E2216"/>
    <w:rsid w:val="009E2960"/>
    <w:rsid w:val="009E38CC"/>
    <w:rsid w:val="009E4C54"/>
    <w:rsid w:val="009E4DD7"/>
    <w:rsid w:val="009E5E8B"/>
    <w:rsid w:val="009E6908"/>
    <w:rsid w:val="009F1866"/>
    <w:rsid w:val="009F1EC4"/>
    <w:rsid w:val="009F1F64"/>
    <w:rsid w:val="009F4158"/>
    <w:rsid w:val="009F542D"/>
    <w:rsid w:val="009F54AC"/>
    <w:rsid w:val="009F78C2"/>
    <w:rsid w:val="00A035DF"/>
    <w:rsid w:val="00A046A6"/>
    <w:rsid w:val="00A04EFA"/>
    <w:rsid w:val="00A077A0"/>
    <w:rsid w:val="00A07F3E"/>
    <w:rsid w:val="00A12D46"/>
    <w:rsid w:val="00A12E42"/>
    <w:rsid w:val="00A12FBE"/>
    <w:rsid w:val="00A13CA0"/>
    <w:rsid w:val="00A20903"/>
    <w:rsid w:val="00A216BB"/>
    <w:rsid w:val="00A22017"/>
    <w:rsid w:val="00A23F02"/>
    <w:rsid w:val="00A26C14"/>
    <w:rsid w:val="00A26D9C"/>
    <w:rsid w:val="00A30B51"/>
    <w:rsid w:val="00A31171"/>
    <w:rsid w:val="00A312B0"/>
    <w:rsid w:val="00A31CAA"/>
    <w:rsid w:val="00A326F6"/>
    <w:rsid w:val="00A343D6"/>
    <w:rsid w:val="00A35C30"/>
    <w:rsid w:val="00A3618C"/>
    <w:rsid w:val="00A411C6"/>
    <w:rsid w:val="00A41328"/>
    <w:rsid w:val="00A429F8"/>
    <w:rsid w:val="00A44ECB"/>
    <w:rsid w:val="00A4509F"/>
    <w:rsid w:val="00A47BDA"/>
    <w:rsid w:val="00A51602"/>
    <w:rsid w:val="00A52D73"/>
    <w:rsid w:val="00A52E7A"/>
    <w:rsid w:val="00A575B6"/>
    <w:rsid w:val="00A60061"/>
    <w:rsid w:val="00A60229"/>
    <w:rsid w:val="00A60A1E"/>
    <w:rsid w:val="00A6250B"/>
    <w:rsid w:val="00A6493B"/>
    <w:rsid w:val="00A64946"/>
    <w:rsid w:val="00A64E4E"/>
    <w:rsid w:val="00A67674"/>
    <w:rsid w:val="00A7286A"/>
    <w:rsid w:val="00A72EA4"/>
    <w:rsid w:val="00A75192"/>
    <w:rsid w:val="00A76008"/>
    <w:rsid w:val="00A762EB"/>
    <w:rsid w:val="00A7640D"/>
    <w:rsid w:val="00A807A7"/>
    <w:rsid w:val="00A807DD"/>
    <w:rsid w:val="00A860E3"/>
    <w:rsid w:val="00A9119A"/>
    <w:rsid w:val="00A9156B"/>
    <w:rsid w:val="00A91B51"/>
    <w:rsid w:val="00A95DFC"/>
    <w:rsid w:val="00A96CB7"/>
    <w:rsid w:val="00A9778F"/>
    <w:rsid w:val="00AA006F"/>
    <w:rsid w:val="00AA2D27"/>
    <w:rsid w:val="00AA3701"/>
    <w:rsid w:val="00AA3D47"/>
    <w:rsid w:val="00AA3E44"/>
    <w:rsid w:val="00AA4EA2"/>
    <w:rsid w:val="00AA64BC"/>
    <w:rsid w:val="00AA7319"/>
    <w:rsid w:val="00AA7378"/>
    <w:rsid w:val="00AB26FD"/>
    <w:rsid w:val="00AB2828"/>
    <w:rsid w:val="00AB4508"/>
    <w:rsid w:val="00AB4621"/>
    <w:rsid w:val="00AB479F"/>
    <w:rsid w:val="00AB53F6"/>
    <w:rsid w:val="00AC13D0"/>
    <w:rsid w:val="00AC1B90"/>
    <w:rsid w:val="00AC24C6"/>
    <w:rsid w:val="00AC2DB7"/>
    <w:rsid w:val="00AC3D0C"/>
    <w:rsid w:val="00AC46DF"/>
    <w:rsid w:val="00AD3D7B"/>
    <w:rsid w:val="00AD5158"/>
    <w:rsid w:val="00AD77E2"/>
    <w:rsid w:val="00AE0B41"/>
    <w:rsid w:val="00AE35CD"/>
    <w:rsid w:val="00AE6937"/>
    <w:rsid w:val="00AE70CA"/>
    <w:rsid w:val="00AE725B"/>
    <w:rsid w:val="00AE7584"/>
    <w:rsid w:val="00AF199A"/>
    <w:rsid w:val="00AF1AD0"/>
    <w:rsid w:val="00AF27C6"/>
    <w:rsid w:val="00B00B01"/>
    <w:rsid w:val="00B014FD"/>
    <w:rsid w:val="00B036C7"/>
    <w:rsid w:val="00B068A3"/>
    <w:rsid w:val="00B06A41"/>
    <w:rsid w:val="00B1067D"/>
    <w:rsid w:val="00B11312"/>
    <w:rsid w:val="00B11417"/>
    <w:rsid w:val="00B11C7C"/>
    <w:rsid w:val="00B11D95"/>
    <w:rsid w:val="00B11EAB"/>
    <w:rsid w:val="00B12422"/>
    <w:rsid w:val="00B131AC"/>
    <w:rsid w:val="00B13ECC"/>
    <w:rsid w:val="00B175C9"/>
    <w:rsid w:val="00B25DC6"/>
    <w:rsid w:val="00B34F56"/>
    <w:rsid w:val="00B35DA3"/>
    <w:rsid w:val="00B35DE7"/>
    <w:rsid w:val="00B405D1"/>
    <w:rsid w:val="00B45EA2"/>
    <w:rsid w:val="00B46FD5"/>
    <w:rsid w:val="00B47395"/>
    <w:rsid w:val="00B508E6"/>
    <w:rsid w:val="00B510FF"/>
    <w:rsid w:val="00B51417"/>
    <w:rsid w:val="00B52BFD"/>
    <w:rsid w:val="00B53834"/>
    <w:rsid w:val="00B60700"/>
    <w:rsid w:val="00B648B0"/>
    <w:rsid w:val="00B64C37"/>
    <w:rsid w:val="00B65288"/>
    <w:rsid w:val="00B65E6D"/>
    <w:rsid w:val="00B67090"/>
    <w:rsid w:val="00B72149"/>
    <w:rsid w:val="00B8070D"/>
    <w:rsid w:val="00B81164"/>
    <w:rsid w:val="00B81637"/>
    <w:rsid w:val="00B83539"/>
    <w:rsid w:val="00B84181"/>
    <w:rsid w:val="00B85EC2"/>
    <w:rsid w:val="00B85F14"/>
    <w:rsid w:val="00B86999"/>
    <w:rsid w:val="00B9259A"/>
    <w:rsid w:val="00B9259F"/>
    <w:rsid w:val="00B92EC9"/>
    <w:rsid w:val="00B954A7"/>
    <w:rsid w:val="00B95E1D"/>
    <w:rsid w:val="00B95E25"/>
    <w:rsid w:val="00B96D76"/>
    <w:rsid w:val="00BA0C80"/>
    <w:rsid w:val="00BA2283"/>
    <w:rsid w:val="00BA3C47"/>
    <w:rsid w:val="00BA7A21"/>
    <w:rsid w:val="00BB0B84"/>
    <w:rsid w:val="00BB0C0D"/>
    <w:rsid w:val="00BB1B7F"/>
    <w:rsid w:val="00BB47ED"/>
    <w:rsid w:val="00BC1A29"/>
    <w:rsid w:val="00BC241D"/>
    <w:rsid w:val="00BD0042"/>
    <w:rsid w:val="00BD20D8"/>
    <w:rsid w:val="00BD23EE"/>
    <w:rsid w:val="00BD4AEC"/>
    <w:rsid w:val="00BD5CB2"/>
    <w:rsid w:val="00BD63A2"/>
    <w:rsid w:val="00BD661F"/>
    <w:rsid w:val="00BD67BC"/>
    <w:rsid w:val="00BD7F91"/>
    <w:rsid w:val="00BE0C64"/>
    <w:rsid w:val="00BE2127"/>
    <w:rsid w:val="00BE29F3"/>
    <w:rsid w:val="00BE4344"/>
    <w:rsid w:val="00BE43E7"/>
    <w:rsid w:val="00BE77D1"/>
    <w:rsid w:val="00BF0602"/>
    <w:rsid w:val="00BF0F33"/>
    <w:rsid w:val="00BF12DF"/>
    <w:rsid w:val="00BF5B50"/>
    <w:rsid w:val="00BF5BA5"/>
    <w:rsid w:val="00C005F4"/>
    <w:rsid w:val="00C019E1"/>
    <w:rsid w:val="00C044B3"/>
    <w:rsid w:val="00C04580"/>
    <w:rsid w:val="00C05D2A"/>
    <w:rsid w:val="00C06A05"/>
    <w:rsid w:val="00C10E14"/>
    <w:rsid w:val="00C134E5"/>
    <w:rsid w:val="00C140BE"/>
    <w:rsid w:val="00C14D35"/>
    <w:rsid w:val="00C16F9C"/>
    <w:rsid w:val="00C20635"/>
    <w:rsid w:val="00C209BD"/>
    <w:rsid w:val="00C221E9"/>
    <w:rsid w:val="00C22BCE"/>
    <w:rsid w:val="00C245D7"/>
    <w:rsid w:val="00C24ECC"/>
    <w:rsid w:val="00C266D5"/>
    <w:rsid w:val="00C26A39"/>
    <w:rsid w:val="00C278B3"/>
    <w:rsid w:val="00C318A3"/>
    <w:rsid w:val="00C327E1"/>
    <w:rsid w:val="00C329D1"/>
    <w:rsid w:val="00C331AA"/>
    <w:rsid w:val="00C3370F"/>
    <w:rsid w:val="00C40443"/>
    <w:rsid w:val="00C40D1B"/>
    <w:rsid w:val="00C41C42"/>
    <w:rsid w:val="00C43EA3"/>
    <w:rsid w:val="00C47B9A"/>
    <w:rsid w:val="00C50FBD"/>
    <w:rsid w:val="00C5158D"/>
    <w:rsid w:val="00C53E30"/>
    <w:rsid w:val="00C54B8C"/>
    <w:rsid w:val="00C61DE7"/>
    <w:rsid w:val="00C63878"/>
    <w:rsid w:val="00C63D21"/>
    <w:rsid w:val="00C649E5"/>
    <w:rsid w:val="00C660F1"/>
    <w:rsid w:val="00C7080D"/>
    <w:rsid w:val="00C70F5C"/>
    <w:rsid w:val="00C717BC"/>
    <w:rsid w:val="00C718EC"/>
    <w:rsid w:val="00C720FD"/>
    <w:rsid w:val="00C722C5"/>
    <w:rsid w:val="00C73309"/>
    <w:rsid w:val="00C75827"/>
    <w:rsid w:val="00C771FA"/>
    <w:rsid w:val="00C86D24"/>
    <w:rsid w:val="00C90434"/>
    <w:rsid w:val="00C944E4"/>
    <w:rsid w:val="00C95048"/>
    <w:rsid w:val="00C959DA"/>
    <w:rsid w:val="00C96A79"/>
    <w:rsid w:val="00CA3796"/>
    <w:rsid w:val="00CA56D0"/>
    <w:rsid w:val="00CA5797"/>
    <w:rsid w:val="00CB0D20"/>
    <w:rsid w:val="00CB1D8E"/>
    <w:rsid w:val="00CB4B59"/>
    <w:rsid w:val="00CB7159"/>
    <w:rsid w:val="00CC0F41"/>
    <w:rsid w:val="00CC2105"/>
    <w:rsid w:val="00CC2945"/>
    <w:rsid w:val="00CC4C41"/>
    <w:rsid w:val="00CC5601"/>
    <w:rsid w:val="00CC6780"/>
    <w:rsid w:val="00CC7A9B"/>
    <w:rsid w:val="00CD1768"/>
    <w:rsid w:val="00CD181B"/>
    <w:rsid w:val="00CD1A44"/>
    <w:rsid w:val="00CD1C2F"/>
    <w:rsid w:val="00CD48CE"/>
    <w:rsid w:val="00CD4E04"/>
    <w:rsid w:val="00CE4EAA"/>
    <w:rsid w:val="00CE66FE"/>
    <w:rsid w:val="00CE6F9B"/>
    <w:rsid w:val="00CF09BC"/>
    <w:rsid w:val="00CF3C29"/>
    <w:rsid w:val="00CF4508"/>
    <w:rsid w:val="00CF632D"/>
    <w:rsid w:val="00CF73EB"/>
    <w:rsid w:val="00CF7AF6"/>
    <w:rsid w:val="00CF7E94"/>
    <w:rsid w:val="00D00D06"/>
    <w:rsid w:val="00D03123"/>
    <w:rsid w:val="00D1159B"/>
    <w:rsid w:val="00D11CAB"/>
    <w:rsid w:val="00D11D37"/>
    <w:rsid w:val="00D150E8"/>
    <w:rsid w:val="00D17431"/>
    <w:rsid w:val="00D17E00"/>
    <w:rsid w:val="00D213AF"/>
    <w:rsid w:val="00D22F35"/>
    <w:rsid w:val="00D246EB"/>
    <w:rsid w:val="00D25F1F"/>
    <w:rsid w:val="00D27621"/>
    <w:rsid w:val="00D303E6"/>
    <w:rsid w:val="00D3203C"/>
    <w:rsid w:val="00D331F9"/>
    <w:rsid w:val="00D37014"/>
    <w:rsid w:val="00D409F5"/>
    <w:rsid w:val="00D40CD3"/>
    <w:rsid w:val="00D420B1"/>
    <w:rsid w:val="00D43462"/>
    <w:rsid w:val="00D50AD8"/>
    <w:rsid w:val="00D527B4"/>
    <w:rsid w:val="00D60172"/>
    <w:rsid w:val="00D60591"/>
    <w:rsid w:val="00D60ECC"/>
    <w:rsid w:val="00D62869"/>
    <w:rsid w:val="00D62DE2"/>
    <w:rsid w:val="00D63C1F"/>
    <w:rsid w:val="00D641B6"/>
    <w:rsid w:val="00D655C0"/>
    <w:rsid w:val="00D66D73"/>
    <w:rsid w:val="00D67318"/>
    <w:rsid w:val="00D70012"/>
    <w:rsid w:val="00D712BF"/>
    <w:rsid w:val="00D72955"/>
    <w:rsid w:val="00D754B7"/>
    <w:rsid w:val="00D80442"/>
    <w:rsid w:val="00D819A8"/>
    <w:rsid w:val="00D82A32"/>
    <w:rsid w:val="00D8304E"/>
    <w:rsid w:val="00D92C35"/>
    <w:rsid w:val="00D93554"/>
    <w:rsid w:val="00D94882"/>
    <w:rsid w:val="00D97DBD"/>
    <w:rsid w:val="00DA05D3"/>
    <w:rsid w:val="00DA2D65"/>
    <w:rsid w:val="00DA2DB1"/>
    <w:rsid w:val="00DA5DAA"/>
    <w:rsid w:val="00DA6114"/>
    <w:rsid w:val="00DA7760"/>
    <w:rsid w:val="00DB03B0"/>
    <w:rsid w:val="00DB1A99"/>
    <w:rsid w:val="00DB1B4E"/>
    <w:rsid w:val="00DB27EF"/>
    <w:rsid w:val="00DB340C"/>
    <w:rsid w:val="00DB417E"/>
    <w:rsid w:val="00DB64BB"/>
    <w:rsid w:val="00DC1753"/>
    <w:rsid w:val="00DC2433"/>
    <w:rsid w:val="00DC34DA"/>
    <w:rsid w:val="00DD0334"/>
    <w:rsid w:val="00DD0CE1"/>
    <w:rsid w:val="00DD101C"/>
    <w:rsid w:val="00DD332E"/>
    <w:rsid w:val="00DD545F"/>
    <w:rsid w:val="00DD7EB6"/>
    <w:rsid w:val="00DD7FD5"/>
    <w:rsid w:val="00DE1AE2"/>
    <w:rsid w:val="00DE21F4"/>
    <w:rsid w:val="00DE2886"/>
    <w:rsid w:val="00DE2D3F"/>
    <w:rsid w:val="00DE68B8"/>
    <w:rsid w:val="00DF00FC"/>
    <w:rsid w:val="00DF0701"/>
    <w:rsid w:val="00DF1C03"/>
    <w:rsid w:val="00DF4C73"/>
    <w:rsid w:val="00DF667A"/>
    <w:rsid w:val="00DF689D"/>
    <w:rsid w:val="00DF7C2B"/>
    <w:rsid w:val="00E02B51"/>
    <w:rsid w:val="00E02CB5"/>
    <w:rsid w:val="00E03A90"/>
    <w:rsid w:val="00E065DC"/>
    <w:rsid w:val="00E07F05"/>
    <w:rsid w:val="00E10666"/>
    <w:rsid w:val="00E10689"/>
    <w:rsid w:val="00E10BFB"/>
    <w:rsid w:val="00E10E1E"/>
    <w:rsid w:val="00E10F49"/>
    <w:rsid w:val="00E13CD6"/>
    <w:rsid w:val="00E1637E"/>
    <w:rsid w:val="00E167DC"/>
    <w:rsid w:val="00E17C90"/>
    <w:rsid w:val="00E2089B"/>
    <w:rsid w:val="00E212A7"/>
    <w:rsid w:val="00E2173C"/>
    <w:rsid w:val="00E25906"/>
    <w:rsid w:val="00E2604E"/>
    <w:rsid w:val="00E267FE"/>
    <w:rsid w:val="00E2757B"/>
    <w:rsid w:val="00E32913"/>
    <w:rsid w:val="00E332EE"/>
    <w:rsid w:val="00E33A2C"/>
    <w:rsid w:val="00E348BE"/>
    <w:rsid w:val="00E374AB"/>
    <w:rsid w:val="00E40790"/>
    <w:rsid w:val="00E40C8C"/>
    <w:rsid w:val="00E41DBE"/>
    <w:rsid w:val="00E420DC"/>
    <w:rsid w:val="00E5053E"/>
    <w:rsid w:val="00E51493"/>
    <w:rsid w:val="00E5267F"/>
    <w:rsid w:val="00E54950"/>
    <w:rsid w:val="00E55C8C"/>
    <w:rsid w:val="00E564DA"/>
    <w:rsid w:val="00E5715B"/>
    <w:rsid w:val="00E60246"/>
    <w:rsid w:val="00E60ECC"/>
    <w:rsid w:val="00E62322"/>
    <w:rsid w:val="00E649F9"/>
    <w:rsid w:val="00E67D3A"/>
    <w:rsid w:val="00E71161"/>
    <w:rsid w:val="00E72AEF"/>
    <w:rsid w:val="00E72C19"/>
    <w:rsid w:val="00E72CF5"/>
    <w:rsid w:val="00E74242"/>
    <w:rsid w:val="00E752DD"/>
    <w:rsid w:val="00E7588E"/>
    <w:rsid w:val="00E77438"/>
    <w:rsid w:val="00E83108"/>
    <w:rsid w:val="00E833E1"/>
    <w:rsid w:val="00E86DF3"/>
    <w:rsid w:val="00E87691"/>
    <w:rsid w:val="00E9126B"/>
    <w:rsid w:val="00E925BB"/>
    <w:rsid w:val="00E93647"/>
    <w:rsid w:val="00E94E7F"/>
    <w:rsid w:val="00E95619"/>
    <w:rsid w:val="00E961A3"/>
    <w:rsid w:val="00E9769A"/>
    <w:rsid w:val="00EA3F71"/>
    <w:rsid w:val="00EA4E7C"/>
    <w:rsid w:val="00EA5774"/>
    <w:rsid w:val="00EA6D04"/>
    <w:rsid w:val="00EB51B6"/>
    <w:rsid w:val="00EB6D07"/>
    <w:rsid w:val="00EC1ABE"/>
    <w:rsid w:val="00EC2476"/>
    <w:rsid w:val="00ED0CDF"/>
    <w:rsid w:val="00ED1B3D"/>
    <w:rsid w:val="00ED33A7"/>
    <w:rsid w:val="00ED43FC"/>
    <w:rsid w:val="00ED4AF0"/>
    <w:rsid w:val="00ED4D94"/>
    <w:rsid w:val="00ED4E18"/>
    <w:rsid w:val="00ED5DE2"/>
    <w:rsid w:val="00ED7C14"/>
    <w:rsid w:val="00EE08B3"/>
    <w:rsid w:val="00EE0EF1"/>
    <w:rsid w:val="00EF063C"/>
    <w:rsid w:val="00EF1575"/>
    <w:rsid w:val="00EF5A3B"/>
    <w:rsid w:val="00EF7194"/>
    <w:rsid w:val="00F05338"/>
    <w:rsid w:val="00F0694E"/>
    <w:rsid w:val="00F07A14"/>
    <w:rsid w:val="00F12593"/>
    <w:rsid w:val="00F15D2D"/>
    <w:rsid w:val="00F170DE"/>
    <w:rsid w:val="00F208AE"/>
    <w:rsid w:val="00F21D00"/>
    <w:rsid w:val="00F23C51"/>
    <w:rsid w:val="00F26E6D"/>
    <w:rsid w:val="00F30CEE"/>
    <w:rsid w:val="00F31EE7"/>
    <w:rsid w:val="00F320E6"/>
    <w:rsid w:val="00F32C30"/>
    <w:rsid w:val="00F32CF6"/>
    <w:rsid w:val="00F377EE"/>
    <w:rsid w:val="00F40091"/>
    <w:rsid w:val="00F401A3"/>
    <w:rsid w:val="00F40BB4"/>
    <w:rsid w:val="00F41A49"/>
    <w:rsid w:val="00F42AB0"/>
    <w:rsid w:val="00F42BA8"/>
    <w:rsid w:val="00F44186"/>
    <w:rsid w:val="00F514EE"/>
    <w:rsid w:val="00F528B4"/>
    <w:rsid w:val="00F530ED"/>
    <w:rsid w:val="00F54453"/>
    <w:rsid w:val="00F54B31"/>
    <w:rsid w:val="00F5667F"/>
    <w:rsid w:val="00F56739"/>
    <w:rsid w:val="00F57ECE"/>
    <w:rsid w:val="00F65367"/>
    <w:rsid w:val="00F6752C"/>
    <w:rsid w:val="00F67B8A"/>
    <w:rsid w:val="00F707C0"/>
    <w:rsid w:val="00F71314"/>
    <w:rsid w:val="00F7198C"/>
    <w:rsid w:val="00F719A2"/>
    <w:rsid w:val="00F73D78"/>
    <w:rsid w:val="00F750A4"/>
    <w:rsid w:val="00F759F9"/>
    <w:rsid w:val="00F76115"/>
    <w:rsid w:val="00F80CAF"/>
    <w:rsid w:val="00F82717"/>
    <w:rsid w:val="00F84C78"/>
    <w:rsid w:val="00F85A60"/>
    <w:rsid w:val="00F86CA4"/>
    <w:rsid w:val="00F87DB5"/>
    <w:rsid w:val="00F91DDC"/>
    <w:rsid w:val="00F92196"/>
    <w:rsid w:val="00F92AB2"/>
    <w:rsid w:val="00F9535F"/>
    <w:rsid w:val="00F978D0"/>
    <w:rsid w:val="00F97F73"/>
    <w:rsid w:val="00FA1DFC"/>
    <w:rsid w:val="00FA1EFA"/>
    <w:rsid w:val="00FA3BB1"/>
    <w:rsid w:val="00FA4EE1"/>
    <w:rsid w:val="00FA54D8"/>
    <w:rsid w:val="00FA5CEE"/>
    <w:rsid w:val="00FB0B8D"/>
    <w:rsid w:val="00FB1178"/>
    <w:rsid w:val="00FB4F33"/>
    <w:rsid w:val="00FB763B"/>
    <w:rsid w:val="00FC166E"/>
    <w:rsid w:val="00FC1FA0"/>
    <w:rsid w:val="00FC20B4"/>
    <w:rsid w:val="00FD023D"/>
    <w:rsid w:val="00FD1A76"/>
    <w:rsid w:val="00FD45B0"/>
    <w:rsid w:val="00FD4F80"/>
    <w:rsid w:val="00FD5A4F"/>
    <w:rsid w:val="00FD63C9"/>
    <w:rsid w:val="00FD6BED"/>
    <w:rsid w:val="00FD71FA"/>
    <w:rsid w:val="00FE0543"/>
    <w:rsid w:val="00FE119C"/>
    <w:rsid w:val="00FE1233"/>
    <w:rsid w:val="00FE1245"/>
    <w:rsid w:val="00FE1F2A"/>
    <w:rsid w:val="00FE657B"/>
    <w:rsid w:val="00FE6F11"/>
    <w:rsid w:val="00FF0693"/>
    <w:rsid w:val="00FF0BFC"/>
    <w:rsid w:val="00FF1296"/>
    <w:rsid w:val="00FF1503"/>
    <w:rsid w:val="00FF1EC0"/>
    <w:rsid w:val="00FF4A5C"/>
    <w:rsid w:val="00FF4CB6"/>
    <w:rsid w:val="00FF5494"/>
    <w:rsid w:val="00FF61ED"/>
    <w:rsid w:val="00FF64B0"/>
    <w:rsid w:val="00FF74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2105"/>
    <w:pPr>
      <w:widowControl w:val="0"/>
      <w:jc w:val="both"/>
    </w:pPr>
    <w:rPr>
      <w:rFonts w:ascii="Calibri" w:hAnsi="Calibri" w:cs="黑体"/>
      <w:kern w:val="2"/>
      <w:sz w:val="21"/>
      <w:szCs w:val="22"/>
    </w:rPr>
  </w:style>
  <w:style w:type="paragraph" w:styleId="1">
    <w:name w:val="heading 1"/>
    <w:basedOn w:val="a"/>
    <w:next w:val="a"/>
    <w:link w:val="1Char"/>
    <w:qFormat/>
    <w:rsid w:val="00B00B01"/>
    <w:pPr>
      <w:keepNext/>
      <w:keepLines/>
      <w:tabs>
        <w:tab w:val="num" w:pos="3199"/>
      </w:tabs>
      <w:spacing w:before="340" w:after="330" w:line="578" w:lineRule="auto"/>
      <w:ind w:left="3199" w:hanging="720"/>
      <w:outlineLvl w:val="0"/>
    </w:pPr>
    <w:rPr>
      <w:rFonts w:ascii="Times New Roman" w:hAnsi="Times New Roman" w:cs="Times New Roman"/>
      <w:b/>
      <w:bCs/>
      <w:kern w:val="44"/>
      <w:sz w:val="44"/>
      <w:szCs w:val="44"/>
    </w:rPr>
  </w:style>
  <w:style w:type="paragraph" w:styleId="2">
    <w:name w:val="heading 2"/>
    <w:basedOn w:val="a"/>
    <w:next w:val="a"/>
    <w:link w:val="2Char"/>
    <w:qFormat/>
    <w:rsid w:val="00B00B01"/>
    <w:pPr>
      <w:keepNext/>
      <w:keepLines/>
      <w:tabs>
        <w:tab w:val="num" w:pos="1440"/>
      </w:tabs>
      <w:spacing w:before="260" w:after="260" w:line="416" w:lineRule="auto"/>
      <w:ind w:left="1440" w:hanging="360"/>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B00B01"/>
    <w:rPr>
      <w:b/>
      <w:bCs/>
      <w:kern w:val="44"/>
      <w:sz w:val="44"/>
      <w:szCs w:val="44"/>
    </w:rPr>
  </w:style>
  <w:style w:type="character" w:customStyle="1" w:styleId="2Char">
    <w:name w:val="标题 2 Char"/>
    <w:link w:val="2"/>
    <w:rsid w:val="00B00B01"/>
    <w:rPr>
      <w:rFonts w:ascii="Arial" w:eastAsia="黑体" w:hAnsi="Arial"/>
      <w:b/>
      <w:bCs/>
      <w:kern w:val="2"/>
      <w:sz w:val="32"/>
      <w:szCs w:val="32"/>
    </w:rPr>
  </w:style>
  <w:style w:type="paragraph" w:styleId="a3">
    <w:name w:val="header"/>
    <w:basedOn w:val="a"/>
    <w:rsid w:val="00413BD6"/>
    <w:pPr>
      <w:pBdr>
        <w:bottom w:val="single" w:sz="6" w:space="1" w:color="auto"/>
      </w:pBdr>
      <w:tabs>
        <w:tab w:val="center" w:pos="4153"/>
        <w:tab w:val="right" w:pos="8306"/>
      </w:tabs>
      <w:snapToGrid w:val="0"/>
      <w:jc w:val="center"/>
    </w:pPr>
    <w:rPr>
      <w:sz w:val="18"/>
      <w:szCs w:val="18"/>
    </w:rPr>
  </w:style>
  <w:style w:type="paragraph" w:styleId="a4">
    <w:name w:val="footer"/>
    <w:basedOn w:val="a"/>
    <w:rsid w:val="00413BD6"/>
    <w:pPr>
      <w:tabs>
        <w:tab w:val="center" w:pos="4153"/>
        <w:tab w:val="right" w:pos="8306"/>
      </w:tabs>
      <w:snapToGrid w:val="0"/>
      <w:jc w:val="left"/>
    </w:pPr>
    <w:rPr>
      <w:sz w:val="18"/>
      <w:szCs w:val="18"/>
    </w:rPr>
  </w:style>
  <w:style w:type="character" w:styleId="a5">
    <w:name w:val="page number"/>
    <w:basedOn w:val="a0"/>
    <w:rsid w:val="00413BD6"/>
  </w:style>
  <w:style w:type="character" w:customStyle="1" w:styleId="jq4Char">
    <w:name w:val="jq4图片注释 Char"/>
    <w:link w:val="jq4"/>
    <w:rsid w:val="00B00B01"/>
    <w:rPr>
      <w:rFonts w:eastAsia="Times New Roman"/>
      <w:sz w:val="18"/>
      <w:szCs w:val="24"/>
      <w:lang w:val="en-US" w:eastAsia="zh-CN" w:bidi="ar-SA"/>
    </w:rPr>
  </w:style>
  <w:style w:type="paragraph" w:customStyle="1" w:styleId="jq4">
    <w:name w:val="jq4图片注释"/>
    <w:next w:val="a"/>
    <w:link w:val="jq4Char"/>
    <w:qFormat/>
    <w:rsid w:val="00B00B01"/>
    <w:pPr>
      <w:spacing w:before="20" w:after="50" w:line="300" w:lineRule="auto"/>
      <w:ind w:firstLine="200"/>
      <w:jc w:val="center"/>
    </w:pPr>
    <w:rPr>
      <w:rFonts w:eastAsia="Times New Roman"/>
      <w:sz w:val="18"/>
      <w:szCs w:val="24"/>
    </w:rPr>
  </w:style>
  <w:style w:type="paragraph" w:styleId="a6">
    <w:name w:val="Normal (Web)"/>
    <w:basedOn w:val="a"/>
    <w:rsid w:val="00FF4A5C"/>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9D1777"/>
    <w:pPr>
      <w:widowControl w:val="0"/>
      <w:autoSpaceDE w:val="0"/>
      <w:autoSpaceDN w:val="0"/>
      <w:adjustRightInd w:val="0"/>
    </w:pPr>
    <w:rPr>
      <w:color w:val="000000"/>
      <w:sz w:val="24"/>
      <w:szCs w:val="24"/>
    </w:rPr>
  </w:style>
  <w:style w:type="paragraph" w:styleId="a7">
    <w:name w:val="Document Map"/>
    <w:basedOn w:val="a"/>
    <w:link w:val="Char"/>
    <w:rsid w:val="007E409A"/>
    <w:rPr>
      <w:rFonts w:ascii="宋体"/>
      <w:sz w:val="18"/>
      <w:szCs w:val="18"/>
    </w:rPr>
  </w:style>
  <w:style w:type="character" w:customStyle="1" w:styleId="Char">
    <w:name w:val="文档结构图 Char"/>
    <w:link w:val="a7"/>
    <w:rsid w:val="007E409A"/>
    <w:rPr>
      <w:rFonts w:ascii="宋体" w:hAnsi="Calibri" w:cs="黑体"/>
      <w:kern w:val="2"/>
      <w:sz w:val="18"/>
      <w:szCs w:val="18"/>
    </w:rPr>
  </w:style>
  <w:style w:type="table" w:styleId="a8">
    <w:name w:val="Table Grid"/>
    <w:basedOn w:val="a1"/>
    <w:rsid w:val="00A751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20439">
      <w:bodyDiv w:val="1"/>
      <w:marLeft w:val="0"/>
      <w:marRight w:val="0"/>
      <w:marTop w:val="0"/>
      <w:marBottom w:val="0"/>
      <w:divBdr>
        <w:top w:val="none" w:sz="0" w:space="0" w:color="auto"/>
        <w:left w:val="none" w:sz="0" w:space="0" w:color="auto"/>
        <w:bottom w:val="none" w:sz="0" w:space="0" w:color="auto"/>
        <w:right w:val="none" w:sz="0" w:space="0" w:color="auto"/>
      </w:divBdr>
    </w:div>
    <w:div w:id="15663118">
      <w:bodyDiv w:val="1"/>
      <w:marLeft w:val="0"/>
      <w:marRight w:val="0"/>
      <w:marTop w:val="0"/>
      <w:marBottom w:val="0"/>
      <w:divBdr>
        <w:top w:val="none" w:sz="0" w:space="0" w:color="auto"/>
        <w:left w:val="none" w:sz="0" w:space="0" w:color="auto"/>
        <w:bottom w:val="none" w:sz="0" w:space="0" w:color="auto"/>
        <w:right w:val="none" w:sz="0" w:space="0" w:color="auto"/>
      </w:divBdr>
    </w:div>
    <w:div w:id="46956320">
      <w:bodyDiv w:val="1"/>
      <w:marLeft w:val="0"/>
      <w:marRight w:val="0"/>
      <w:marTop w:val="0"/>
      <w:marBottom w:val="0"/>
      <w:divBdr>
        <w:top w:val="none" w:sz="0" w:space="0" w:color="auto"/>
        <w:left w:val="none" w:sz="0" w:space="0" w:color="auto"/>
        <w:bottom w:val="none" w:sz="0" w:space="0" w:color="auto"/>
        <w:right w:val="none" w:sz="0" w:space="0" w:color="auto"/>
      </w:divBdr>
    </w:div>
    <w:div w:id="63845607">
      <w:bodyDiv w:val="1"/>
      <w:marLeft w:val="0"/>
      <w:marRight w:val="0"/>
      <w:marTop w:val="0"/>
      <w:marBottom w:val="0"/>
      <w:divBdr>
        <w:top w:val="none" w:sz="0" w:space="0" w:color="auto"/>
        <w:left w:val="none" w:sz="0" w:space="0" w:color="auto"/>
        <w:bottom w:val="none" w:sz="0" w:space="0" w:color="auto"/>
        <w:right w:val="none" w:sz="0" w:space="0" w:color="auto"/>
      </w:divBdr>
    </w:div>
    <w:div w:id="124584650">
      <w:bodyDiv w:val="1"/>
      <w:marLeft w:val="0"/>
      <w:marRight w:val="0"/>
      <w:marTop w:val="0"/>
      <w:marBottom w:val="0"/>
      <w:divBdr>
        <w:top w:val="none" w:sz="0" w:space="0" w:color="auto"/>
        <w:left w:val="none" w:sz="0" w:space="0" w:color="auto"/>
        <w:bottom w:val="none" w:sz="0" w:space="0" w:color="auto"/>
        <w:right w:val="none" w:sz="0" w:space="0" w:color="auto"/>
      </w:divBdr>
    </w:div>
    <w:div w:id="177810914">
      <w:bodyDiv w:val="1"/>
      <w:marLeft w:val="0"/>
      <w:marRight w:val="0"/>
      <w:marTop w:val="0"/>
      <w:marBottom w:val="0"/>
      <w:divBdr>
        <w:top w:val="none" w:sz="0" w:space="0" w:color="auto"/>
        <w:left w:val="none" w:sz="0" w:space="0" w:color="auto"/>
        <w:bottom w:val="none" w:sz="0" w:space="0" w:color="auto"/>
        <w:right w:val="none" w:sz="0" w:space="0" w:color="auto"/>
      </w:divBdr>
    </w:div>
    <w:div w:id="228229070">
      <w:bodyDiv w:val="1"/>
      <w:marLeft w:val="0"/>
      <w:marRight w:val="0"/>
      <w:marTop w:val="0"/>
      <w:marBottom w:val="0"/>
      <w:divBdr>
        <w:top w:val="none" w:sz="0" w:space="0" w:color="auto"/>
        <w:left w:val="none" w:sz="0" w:space="0" w:color="auto"/>
        <w:bottom w:val="none" w:sz="0" w:space="0" w:color="auto"/>
        <w:right w:val="none" w:sz="0" w:space="0" w:color="auto"/>
      </w:divBdr>
    </w:div>
    <w:div w:id="273833073">
      <w:bodyDiv w:val="1"/>
      <w:marLeft w:val="0"/>
      <w:marRight w:val="0"/>
      <w:marTop w:val="0"/>
      <w:marBottom w:val="0"/>
      <w:divBdr>
        <w:top w:val="none" w:sz="0" w:space="0" w:color="auto"/>
        <w:left w:val="none" w:sz="0" w:space="0" w:color="auto"/>
        <w:bottom w:val="none" w:sz="0" w:space="0" w:color="auto"/>
        <w:right w:val="none" w:sz="0" w:space="0" w:color="auto"/>
      </w:divBdr>
    </w:div>
    <w:div w:id="304550095">
      <w:bodyDiv w:val="1"/>
      <w:marLeft w:val="0"/>
      <w:marRight w:val="0"/>
      <w:marTop w:val="0"/>
      <w:marBottom w:val="0"/>
      <w:divBdr>
        <w:top w:val="none" w:sz="0" w:space="0" w:color="auto"/>
        <w:left w:val="none" w:sz="0" w:space="0" w:color="auto"/>
        <w:bottom w:val="none" w:sz="0" w:space="0" w:color="auto"/>
        <w:right w:val="none" w:sz="0" w:space="0" w:color="auto"/>
      </w:divBdr>
    </w:div>
    <w:div w:id="341052787">
      <w:bodyDiv w:val="1"/>
      <w:marLeft w:val="0"/>
      <w:marRight w:val="0"/>
      <w:marTop w:val="0"/>
      <w:marBottom w:val="0"/>
      <w:divBdr>
        <w:top w:val="none" w:sz="0" w:space="0" w:color="auto"/>
        <w:left w:val="none" w:sz="0" w:space="0" w:color="auto"/>
        <w:bottom w:val="none" w:sz="0" w:space="0" w:color="auto"/>
        <w:right w:val="none" w:sz="0" w:space="0" w:color="auto"/>
      </w:divBdr>
    </w:div>
    <w:div w:id="459302597">
      <w:bodyDiv w:val="1"/>
      <w:marLeft w:val="0"/>
      <w:marRight w:val="0"/>
      <w:marTop w:val="0"/>
      <w:marBottom w:val="0"/>
      <w:divBdr>
        <w:top w:val="none" w:sz="0" w:space="0" w:color="auto"/>
        <w:left w:val="none" w:sz="0" w:space="0" w:color="auto"/>
        <w:bottom w:val="none" w:sz="0" w:space="0" w:color="auto"/>
        <w:right w:val="none" w:sz="0" w:space="0" w:color="auto"/>
      </w:divBdr>
    </w:div>
    <w:div w:id="526332339">
      <w:bodyDiv w:val="1"/>
      <w:marLeft w:val="0"/>
      <w:marRight w:val="0"/>
      <w:marTop w:val="0"/>
      <w:marBottom w:val="0"/>
      <w:divBdr>
        <w:top w:val="none" w:sz="0" w:space="0" w:color="auto"/>
        <w:left w:val="none" w:sz="0" w:space="0" w:color="auto"/>
        <w:bottom w:val="none" w:sz="0" w:space="0" w:color="auto"/>
        <w:right w:val="none" w:sz="0" w:space="0" w:color="auto"/>
      </w:divBdr>
    </w:div>
    <w:div w:id="549414265">
      <w:bodyDiv w:val="1"/>
      <w:marLeft w:val="0"/>
      <w:marRight w:val="0"/>
      <w:marTop w:val="0"/>
      <w:marBottom w:val="0"/>
      <w:divBdr>
        <w:top w:val="none" w:sz="0" w:space="0" w:color="auto"/>
        <w:left w:val="none" w:sz="0" w:space="0" w:color="auto"/>
        <w:bottom w:val="none" w:sz="0" w:space="0" w:color="auto"/>
        <w:right w:val="none" w:sz="0" w:space="0" w:color="auto"/>
      </w:divBdr>
    </w:div>
    <w:div w:id="611403072">
      <w:bodyDiv w:val="1"/>
      <w:marLeft w:val="0"/>
      <w:marRight w:val="0"/>
      <w:marTop w:val="0"/>
      <w:marBottom w:val="0"/>
      <w:divBdr>
        <w:top w:val="none" w:sz="0" w:space="0" w:color="auto"/>
        <w:left w:val="none" w:sz="0" w:space="0" w:color="auto"/>
        <w:bottom w:val="none" w:sz="0" w:space="0" w:color="auto"/>
        <w:right w:val="none" w:sz="0" w:space="0" w:color="auto"/>
      </w:divBdr>
    </w:div>
    <w:div w:id="716784386">
      <w:bodyDiv w:val="1"/>
      <w:marLeft w:val="0"/>
      <w:marRight w:val="0"/>
      <w:marTop w:val="0"/>
      <w:marBottom w:val="0"/>
      <w:divBdr>
        <w:top w:val="none" w:sz="0" w:space="0" w:color="auto"/>
        <w:left w:val="none" w:sz="0" w:space="0" w:color="auto"/>
        <w:bottom w:val="none" w:sz="0" w:space="0" w:color="auto"/>
        <w:right w:val="none" w:sz="0" w:space="0" w:color="auto"/>
      </w:divBdr>
    </w:div>
    <w:div w:id="717314649">
      <w:bodyDiv w:val="1"/>
      <w:marLeft w:val="0"/>
      <w:marRight w:val="0"/>
      <w:marTop w:val="0"/>
      <w:marBottom w:val="0"/>
      <w:divBdr>
        <w:top w:val="none" w:sz="0" w:space="0" w:color="auto"/>
        <w:left w:val="none" w:sz="0" w:space="0" w:color="auto"/>
        <w:bottom w:val="none" w:sz="0" w:space="0" w:color="auto"/>
        <w:right w:val="none" w:sz="0" w:space="0" w:color="auto"/>
      </w:divBdr>
    </w:div>
    <w:div w:id="719983345">
      <w:bodyDiv w:val="1"/>
      <w:marLeft w:val="0"/>
      <w:marRight w:val="0"/>
      <w:marTop w:val="0"/>
      <w:marBottom w:val="0"/>
      <w:divBdr>
        <w:top w:val="none" w:sz="0" w:space="0" w:color="auto"/>
        <w:left w:val="none" w:sz="0" w:space="0" w:color="auto"/>
        <w:bottom w:val="none" w:sz="0" w:space="0" w:color="auto"/>
        <w:right w:val="none" w:sz="0" w:space="0" w:color="auto"/>
      </w:divBdr>
    </w:div>
    <w:div w:id="728191139">
      <w:bodyDiv w:val="1"/>
      <w:marLeft w:val="0"/>
      <w:marRight w:val="0"/>
      <w:marTop w:val="0"/>
      <w:marBottom w:val="0"/>
      <w:divBdr>
        <w:top w:val="none" w:sz="0" w:space="0" w:color="auto"/>
        <w:left w:val="none" w:sz="0" w:space="0" w:color="auto"/>
        <w:bottom w:val="none" w:sz="0" w:space="0" w:color="auto"/>
        <w:right w:val="none" w:sz="0" w:space="0" w:color="auto"/>
      </w:divBdr>
    </w:div>
    <w:div w:id="829293420">
      <w:bodyDiv w:val="1"/>
      <w:marLeft w:val="0"/>
      <w:marRight w:val="0"/>
      <w:marTop w:val="0"/>
      <w:marBottom w:val="0"/>
      <w:divBdr>
        <w:top w:val="none" w:sz="0" w:space="0" w:color="auto"/>
        <w:left w:val="none" w:sz="0" w:space="0" w:color="auto"/>
        <w:bottom w:val="none" w:sz="0" w:space="0" w:color="auto"/>
        <w:right w:val="none" w:sz="0" w:space="0" w:color="auto"/>
      </w:divBdr>
    </w:div>
    <w:div w:id="860898837">
      <w:bodyDiv w:val="1"/>
      <w:marLeft w:val="0"/>
      <w:marRight w:val="0"/>
      <w:marTop w:val="0"/>
      <w:marBottom w:val="0"/>
      <w:divBdr>
        <w:top w:val="none" w:sz="0" w:space="0" w:color="auto"/>
        <w:left w:val="none" w:sz="0" w:space="0" w:color="auto"/>
        <w:bottom w:val="none" w:sz="0" w:space="0" w:color="auto"/>
        <w:right w:val="none" w:sz="0" w:space="0" w:color="auto"/>
      </w:divBdr>
    </w:div>
    <w:div w:id="863129848">
      <w:bodyDiv w:val="1"/>
      <w:marLeft w:val="0"/>
      <w:marRight w:val="0"/>
      <w:marTop w:val="0"/>
      <w:marBottom w:val="0"/>
      <w:divBdr>
        <w:top w:val="none" w:sz="0" w:space="0" w:color="auto"/>
        <w:left w:val="none" w:sz="0" w:space="0" w:color="auto"/>
        <w:bottom w:val="none" w:sz="0" w:space="0" w:color="auto"/>
        <w:right w:val="none" w:sz="0" w:space="0" w:color="auto"/>
      </w:divBdr>
    </w:div>
    <w:div w:id="877468253">
      <w:bodyDiv w:val="1"/>
      <w:marLeft w:val="0"/>
      <w:marRight w:val="0"/>
      <w:marTop w:val="0"/>
      <w:marBottom w:val="0"/>
      <w:divBdr>
        <w:top w:val="none" w:sz="0" w:space="0" w:color="auto"/>
        <w:left w:val="none" w:sz="0" w:space="0" w:color="auto"/>
        <w:bottom w:val="none" w:sz="0" w:space="0" w:color="auto"/>
        <w:right w:val="none" w:sz="0" w:space="0" w:color="auto"/>
      </w:divBdr>
    </w:div>
    <w:div w:id="942223753">
      <w:bodyDiv w:val="1"/>
      <w:marLeft w:val="0"/>
      <w:marRight w:val="0"/>
      <w:marTop w:val="0"/>
      <w:marBottom w:val="0"/>
      <w:divBdr>
        <w:top w:val="none" w:sz="0" w:space="0" w:color="auto"/>
        <w:left w:val="none" w:sz="0" w:space="0" w:color="auto"/>
        <w:bottom w:val="none" w:sz="0" w:space="0" w:color="auto"/>
        <w:right w:val="none" w:sz="0" w:space="0" w:color="auto"/>
      </w:divBdr>
    </w:div>
    <w:div w:id="975456738">
      <w:bodyDiv w:val="1"/>
      <w:marLeft w:val="0"/>
      <w:marRight w:val="0"/>
      <w:marTop w:val="0"/>
      <w:marBottom w:val="0"/>
      <w:divBdr>
        <w:top w:val="none" w:sz="0" w:space="0" w:color="auto"/>
        <w:left w:val="none" w:sz="0" w:space="0" w:color="auto"/>
        <w:bottom w:val="none" w:sz="0" w:space="0" w:color="auto"/>
        <w:right w:val="none" w:sz="0" w:space="0" w:color="auto"/>
      </w:divBdr>
    </w:div>
    <w:div w:id="1087726449">
      <w:bodyDiv w:val="1"/>
      <w:marLeft w:val="0"/>
      <w:marRight w:val="0"/>
      <w:marTop w:val="0"/>
      <w:marBottom w:val="0"/>
      <w:divBdr>
        <w:top w:val="none" w:sz="0" w:space="0" w:color="auto"/>
        <w:left w:val="none" w:sz="0" w:space="0" w:color="auto"/>
        <w:bottom w:val="none" w:sz="0" w:space="0" w:color="auto"/>
        <w:right w:val="none" w:sz="0" w:space="0" w:color="auto"/>
      </w:divBdr>
    </w:div>
    <w:div w:id="1106121937">
      <w:bodyDiv w:val="1"/>
      <w:marLeft w:val="0"/>
      <w:marRight w:val="0"/>
      <w:marTop w:val="0"/>
      <w:marBottom w:val="0"/>
      <w:divBdr>
        <w:top w:val="none" w:sz="0" w:space="0" w:color="auto"/>
        <w:left w:val="none" w:sz="0" w:space="0" w:color="auto"/>
        <w:bottom w:val="none" w:sz="0" w:space="0" w:color="auto"/>
        <w:right w:val="none" w:sz="0" w:space="0" w:color="auto"/>
      </w:divBdr>
    </w:div>
    <w:div w:id="1232080919">
      <w:bodyDiv w:val="1"/>
      <w:marLeft w:val="0"/>
      <w:marRight w:val="0"/>
      <w:marTop w:val="0"/>
      <w:marBottom w:val="0"/>
      <w:divBdr>
        <w:top w:val="none" w:sz="0" w:space="0" w:color="auto"/>
        <w:left w:val="none" w:sz="0" w:space="0" w:color="auto"/>
        <w:bottom w:val="none" w:sz="0" w:space="0" w:color="auto"/>
        <w:right w:val="none" w:sz="0" w:space="0" w:color="auto"/>
      </w:divBdr>
    </w:div>
    <w:div w:id="1328825754">
      <w:bodyDiv w:val="1"/>
      <w:marLeft w:val="0"/>
      <w:marRight w:val="0"/>
      <w:marTop w:val="0"/>
      <w:marBottom w:val="0"/>
      <w:divBdr>
        <w:top w:val="none" w:sz="0" w:space="0" w:color="auto"/>
        <w:left w:val="none" w:sz="0" w:space="0" w:color="auto"/>
        <w:bottom w:val="none" w:sz="0" w:space="0" w:color="auto"/>
        <w:right w:val="none" w:sz="0" w:space="0" w:color="auto"/>
      </w:divBdr>
    </w:div>
    <w:div w:id="1334648613">
      <w:bodyDiv w:val="1"/>
      <w:marLeft w:val="0"/>
      <w:marRight w:val="0"/>
      <w:marTop w:val="0"/>
      <w:marBottom w:val="0"/>
      <w:divBdr>
        <w:top w:val="none" w:sz="0" w:space="0" w:color="auto"/>
        <w:left w:val="none" w:sz="0" w:space="0" w:color="auto"/>
        <w:bottom w:val="none" w:sz="0" w:space="0" w:color="auto"/>
        <w:right w:val="none" w:sz="0" w:space="0" w:color="auto"/>
      </w:divBdr>
    </w:div>
    <w:div w:id="1353918587">
      <w:bodyDiv w:val="1"/>
      <w:marLeft w:val="0"/>
      <w:marRight w:val="0"/>
      <w:marTop w:val="0"/>
      <w:marBottom w:val="0"/>
      <w:divBdr>
        <w:top w:val="none" w:sz="0" w:space="0" w:color="auto"/>
        <w:left w:val="none" w:sz="0" w:space="0" w:color="auto"/>
        <w:bottom w:val="none" w:sz="0" w:space="0" w:color="auto"/>
        <w:right w:val="none" w:sz="0" w:space="0" w:color="auto"/>
      </w:divBdr>
    </w:div>
    <w:div w:id="1509905902">
      <w:bodyDiv w:val="1"/>
      <w:marLeft w:val="0"/>
      <w:marRight w:val="0"/>
      <w:marTop w:val="0"/>
      <w:marBottom w:val="0"/>
      <w:divBdr>
        <w:top w:val="none" w:sz="0" w:space="0" w:color="auto"/>
        <w:left w:val="none" w:sz="0" w:space="0" w:color="auto"/>
        <w:bottom w:val="none" w:sz="0" w:space="0" w:color="auto"/>
        <w:right w:val="none" w:sz="0" w:space="0" w:color="auto"/>
      </w:divBdr>
    </w:div>
    <w:div w:id="1741559919">
      <w:bodyDiv w:val="1"/>
      <w:marLeft w:val="0"/>
      <w:marRight w:val="0"/>
      <w:marTop w:val="0"/>
      <w:marBottom w:val="0"/>
      <w:divBdr>
        <w:top w:val="none" w:sz="0" w:space="0" w:color="auto"/>
        <w:left w:val="none" w:sz="0" w:space="0" w:color="auto"/>
        <w:bottom w:val="none" w:sz="0" w:space="0" w:color="auto"/>
        <w:right w:val="none" w:sz="0" w:space="0" w:color="auto"/>
      </w:divBdr>
    </w:div>
    <w:div w:id="1814056384">
      <w:bodyDiv w:val="1"/>
      <w:marLeft w:val="0"/>
      <w:marRight w:val="0"/>
      <w:marTop w:val="0"/>
      <w:marBottom w:val="0"/>
      <w:divBdr>
        <w:top w:val="none" w:sz="0" w:space="0" w:color="auto"/>
        <w:left w:val="none" w:sz="0" w:space="0" w:color="auto"/>
        <w:bottom w:val="none" w:sz="0" w:space="0" w:color="auto"/>
        <w:right w:val="none" w:sz="0" w:space="0" w:color="auto"/>
      </w:divBdr>
    </w:div>
    <w:div w:id="1827042893">
      <w:bodyDiv w:val="1"/>
      <w:marLeft w:val="0"/>
      <w:marRight w:val="0"/>
      <w:marTop w:val="0"/>
      <w:marBottom w:val="0"/>
      <w:divBdr>
        <w:top w:val="none" w:sz="0" w:space="0" w:color="auto"/>
        <w:left w:val="none" w:sz="0" w:space="0" w:color="auto"/>
        <w:bottom w:val="none" w:sz="0" w:space="0" w:color="auto"/>
        <w:right w:val="none" w:sz="0" w:space="0" w:color="auto"/>
      </w:divBdr>
    </w:div>
    <w:div w:id="1838378551">
      <w:bodyDiv w:val="1"/>
      <w:marLeft w:val="0"/>
      <w:marRight w:val="0"/>
      <w:marTop w:val="0"/>
      <w:marBottom w:val="0"/>
      <w:divBdr>
        <w:top w:val="none" w:sz="0" w:space="0" w:color="auto"/>
        <w:left w:val="none" w:sz="0" w:space="0" w:color="auto"/>
        <w:bottom w:val="none" w:sz="0" w:space="0" w:color="auto"/>
        <w:right w:val="none" w:sz="0" w:space="0" w:color="auto"/>
      </w:divBdr>
    </w:div>
    <w:div w:id="1861239407">
      <w:bodyDiv w:val="1"/>
      <w:marLeft w:val="0"/>
      <w:marRight w:val="0"/>
      <w:marTop w:val="0"/>
      <w:marBottom w:val="0"/>
      <w:divBdr>
        <w:top w:val="none" w:sz="0" w:space="0" w:color="auto"/>
        <w:left w:val="none" w:sz="0" w:space="0" w:color="auto"/>
        <w:bottom w:val="none" w:sz="0" w:space="0" w:color="auto"/>
        <w:right w:val="none" w:sz="0" w:space="0" w:color="auto"/>
      </w:divBdr>
    </w:div>
    <w:div w:id="1931087621">
      <w:bodyDiv w:val="1"/>
      <w:marLeft w:val="0"/>
      <w:marRight w:val="0"/>
      <w:marTop w:val="0"/>
      <w:marBottom w:val="0"/>
      <w:divBdr>
        <w:top w:val="none" w:sz="0" w:space="0" w:color="auto"/>
        <w:left w:val="none" w:sz="0" w:space="0" w:color="auto"/>
        <w:bottom w:val="none" w:sz="0" w:space="0" w:color="auto"/>
        <w:right w:val="none" w:sz="0" w:space="0" w:color="auto"/>
      </w:divBdr>
    </w:div>
    <w:div w:id="1970813822">
      <w:bodyDiv w:val="1"/>
      <w:marLeft w:val="0"/>
      <w:marRight w:val="0"/>
      <w:marTop w:val="0"/>
      <w:marBottom w:val="0"/>
      <w:divBdr>
        <w:top w:val="none" w:sz="0" w:space="0" w:color="auto"/>
        <w:left w:val="none" w:sz="0" w:space="0" w:color="auto"/>
        <w:bottom w:val="none" w:sz="0" w:space="0" w:color="auto"/>
        <w:right w:val="none" w:sz="0" w:space="0" w:color="auto"/>
      </w:divBdr>
    </w:div>
    <w:div w:id="1984194847">
      <w:bodyDiv w:val="1"/>
      <w:marLeft w:val="0"/>
      <w:marRight w:val="0"/>
      <w:marTop w:val="0"/>
      <w:marBottom w:val="0"/>
      <w:divBdr>
        <w:top w:val="none" w:sz="0" w:space="0" w:color="auto"/>
        <w:left w:val="none" w:sz="0" w:space="0" w:color="auto"/>
        <w:bottom w:val="none" w:sz="0" w:space="0" w:color="auto"/>
        <w:right w:val="none" w:sz="0" w:space="0" w:color="auto"/>
      </w:divBdr>
    </w:div>
    <w:div w:id="2009015950">
      <w:bodyDiv w:val="1"/>
      <w:marLeft w:val="0"/>
      <w:marRight w:val="0"/>
      <w:marTop w:val="0"/>
      <w:marBottom w:val="0"/>
      <w:divBdr>
        <w:top w:val="none" w:sz="0" w:space="0" w:color="auto"/>
        <w:left w:val="none" w:sz="0" w:space="0" w:color="auto"/>
        <w:bottom w:val="none" w:sz="0" w:space="0" w:color="auto"/>
        <w:right w:val="none" w:sz="0" w:space="0" w:color="auto"/>
      </w:divBdr>
    </w:div>
    <w:div w:id="2032298425">
      <w:bodyDiv w:val="1"/>
      <w:marLeft w:val="0"/>
      <w:marRight w:val="0"/>
      <w:marTop w:val="0"/>
      <w:marBottom w:val="0"/>
      <w:divBdr>
        <w:top w:val="none" w:sz="0" w:space="0" w:color="auto"/>
        <w:left w:val="none" w:sz="0" w:space="0" w:color="auto"/>
        <w:bottom w:val="none" w:sz="0" w:space="0" w:color="auto"/>
        <w:right w:val="none" w:sz="0" w:space="0" w:color="auto"/>
      </w:divBdr>
    </w:div>
    <w:div w:id="2078478999">
      <w:bodyDiv w:val="1"/>
      <w:marLeft w:val="0"/>
      <w:marRight w:val="0"/>
      <w:marTop w:val="0"/>
      <w:marBottom w:val="0"/>
      <w:divBdr>
        <w:top w:val="none" w:sz="0" w:space="0" w:color="auto"/>
        <w:left w:val="none" w:sz="0" w:space="0" w:color="auto"/>
        <w:bottom w:val="none" w:sz="0" w:space="0" w:color="auto"/>
        <w:right w:val="none" w:sz="0" w:space="0" w:color="auto"/>
      </w:divBdr>
    </w:div>
    <w:div w:id="2125147944">
      <w:bodyDiv w:val="1"/>
      <w:marLeft w:val="0"/>
      <w:marRight w:val="0"/>
      <w:marTop w:val="0"/>
      <w:marBottom w:val="0"/>
      <w:divBdr>
        <w:top w:val="none" w:sz="0" w:space="0" w:color="auto"/>
        <w:left w:val="none" w:sz="0" w:space="0" w:color="auto"/>
        <w:bottom w:val="none" w:sz="0" w:space="0" w:color="auto"/>
        <w:right w:val="none" w:sz="0" w:space="0" w:color="auto"/>
      </w:divBdr>
    </w:div>
    <w:div w:id="21337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A3DCA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4DF47-13DB-4CB2-88B4-49017C98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21</Pages>
  <Words>5703</Words>
  <Characters>3320</Characters>
  <Application>Microsoft Office Word</Application>
  <DocSecurity>0</DocSecurity>
  <Lines>27</Lines>
  <Paragraphs>18</Paragraphs>
  <ScaleCrop>false</ScaleCrop>
  <Company>czj</Company>
  <LinksUpToDate>false</LinksUpToDate>
  <CharactersWithSpaces>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Lenovo</cp:lastModifiedBy>
  <cp:revision>19</cp:revision>
  <cp:lastPrinted>2021-09-07T01:54:00Z</cp:lastPrinted>
  <dcterms:created xsi:type="dcterms:W3CDTF">2021-09-01T01:17:00Z</dcterms:created>
  <dcterms:modified xsi:type="dcterms:W3CDTF">2021-09-07T03:01:00Z</dcterms:modified>
</cp:coreProperties>
</file>